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58" w:line="259" w:lineRule="auto"/>
        <w:ind w:left="-5" w:hanging="10"/>
        <w:rPr>
          <w:rFonts w:ascii="Calibri" w:cs="Calibri" w:eastAsia="Calibri" w:hAnsi="Calibri"/>
          <w:color w:val="0018a8"/>
          <w:sz w:val="48"/>
          <w:szCs w:val="48"/>
        </w:rPr>
      </w:pPr>
      <w:r w:rsidDel="00000000" w:rsidR="00000000" w:rsidRPr="00000000">
        <w:rPr>
          <w:rtl w:val="0"/>
        </w:rPr>
      </w:r>
    </w:p>
    <w:p w:rsidR="00000000" w:rsidDel="00000000" w:rsidP="00000000" w:rsidRDefault="00000000" w:rsidRPr="00000000" w14:paraId="00000002">
      <w:pPr>
        <w:spacing w:after="158" w:line="259" w:lineRule="auto"/>
        <w:ind w:left="-5" w:hanging="10"/>
        <w:rPr>
          <w:rFonts w:ascii="Crimson Pro" w:cs="Crimson Pro" w:eastAsia="Crimson Pro" w:hAnsi="Crimson Pro"/>
          <w:color w:val="000000"/>
          <w:sz w:val="108"/>
          <w:szCs w:val="108"/>
        </w:rPr>
      </w:pPr>
      <w:r w:rsidDel="00000000" w:rsidR="00000000" w:rsidRPr="00000000">
        <w:rPr>
          <w:rFonts w:ascii="Crimson Pro" w:cs="Crimson Pro" w:eastAsia="Crimson Pro" w:hAnsi="Crimson Pro"/>
          <w:color w:val="000000"/>
          <w:sz w:val="108"/>
          <w:szCs w:val="108"/>
          <w:rtl w:val="0"/>
        </w:rPr>
        <w:t xml:space="preserve">Data Migration Instructions </w:t>
      </w:r>
    </w:p>
    <w:p w:rsidR="00000000" w:rsidDel="00000000" w:rsidP="00000000" w:rsidRDefault="00000000" w:rsidRPr="00000000" w14:paraId="00000003">
      <w:pPr>
        <w:spacing w:after="158" w:line="259" w:lineRule="auto"/>
        <w:ind w:left="-5" w:hanging="10"/>
        <w:rPr>
          <w:rFonts w:ascii="Crimson Pro" w:cs="Crimson Pro" w:eastAsia="Crimson Pro" w:hAnsi="Crimson Pro"/>
          <w:color w:val="000000"/>
          <w:sz w:val="108"/>
          <w:szCs w:val="108"/>
        </w:rPr>
      </w:pPr>
      <w:r w:rsidDel="00000000" w:rsidR="00000000" w:rsidRPr="00000000">
        <w:rPr>
          <w:rtl w:val="0"/>
        </w:rPr>
      </w:r>
    </w:p>
    <w:p w:rsidR="00000000" w:rsidDel="00000000" w:rsidP="00000000" w:rsidRDefault="00000000" w:rsidRPr="00000000" w14:paraId="00000004">
      <w:pPr>
        <w:spacing w:after="158" w:line="259" w:lineRule="auto"/>
        <w:ind w:left="-5" w:hanging="10"/>
        <w:rPr>
          <w:rFonts w:ascii="Crimson Pro" w:cs="Crimson Pro" w:eastAsia="Crimson Pro" w:hAnsi="Crimson Pro"/>
          <w:color w:val="000000"/>
          <w:sz w:val="108"/>
          <w:szCs w:val="108"/>
        </w:rPr>
      </w:pPr>
      <w:r w:rsidDel="00000000" w:rsidR="00000000" w:rsidRPr="00000000">
        <w:rPr>
          <w:rtl w:val="0"/>
        </w:rPr>
      </w:r>
    </w:p>
    <w:p w:rsidR="00000000" w:rsidDel="00000000" w:rsidP="00000000" w:rsidRDefault="00000000" w:rsidRPr="00000000" w14:paraId="00000005">
      <w:pPr>
        <w:spacing w:after="158" w:line="259" w:lineRule="auto"/>
        <w:ind w:left="-5" w:hanging="10"/>
        <w:rPr>
          <w:rFonts w:ascii="Calibri" w:cs="Calibri" w:eastAsia="Calibri" w:hAnsi="Calibri"/>
          <w:color w:val="0018a8"/>
          <w:sz w:val="48"/>
          <w:szCs w:val="48"/>
        </w:rPr>
      </w:pPr>
      <w:r w:rsidDel="00000000" w:rsidR="00000000" w:rsidRPr="00000000">
        <w:rPr>
          <w:rtl w:val="0"/>
        </w:rPr>
      </w:r>
    </w:p>
    <w:p w:rsidR="00000000" w:rsidDel="00000000" w:rsidP="00000000" w:rsidRDefault="00000000" w:rsidRPr="00000000" w14:paraId="00000006">
      <w:pPr>
        <w:spacing w:after="158" w:line="259" w:lineRule="auto"/>
        <w:ind w:left="-5" w:hanging="10"/>
        <w:rPr>
          <w:rFonts w:ascii="Calibri" w:cs="Calibri" w:eastAsia="Calibri" w:hAnsi="Calibri"/>
          <w:color w:val="009d00"/>
          <w:sz w:val="60"/>
          <w:szCs w:val="60"/>
        </w:rPr>
      </w:pPr>
      <w:r w:rsidDel="00000000" w:rsidR="00000000" w:rsidRPr="00000000">
        <w:rPr>
          <w:rFonts w:ascii="Calibri" w:cs="Calibri" w:eastAsia="Calibri" w:hAnsi="Calibri"/>
          <w:color w:val="009d00"/>
          <w:sz w:val="60"/>
          <w:szCs w:val="60"/>
          <w:rtl w:val="0"/>
        </w:rPr>
        <w:t xml:space="preserve">Import Template Version: Budget and Analysis Level Reporting</w:t>
      </w:r>
    </w:p>
    <w:p w:rsidR="00000000" w:rsidDel="00000000" w:rsidP="00000000" w:rsidRDefault="00000000" w:rsidRPr="00000000" w14:paraId="00000007">
      <w:pPr>
        <w:spacing w:after="158" w:line="259" w:lineRule="auto"/>
        <w:ind w:left="-5" w:hanging="10"/>
        <w:rPr>
          <w:rFonts w:ascii="Calibri" w:cs="Calibri" w:eastAsia="Calibri" w:hAnsi="Calibri"/>
          <w:color w:val="0018a8"/>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8">
      <w:pPr>
        <w:spacing w:after="158" w:line="259" w:lineRule="auto"/>
        <w:ind w:left="-5" w:hanging="10"/>
        <w:rPr>
          <w:rFonts w:ascii="Calibri" w:cs="Calibri" w:eastAsia="Calibri" w:hAnsi="Calibri"/>
          <w:b w:val="1"/>
          <w:color w:val="009d00"/>
          <w:sz w:val="48"/>
          <w:szCs w:val="48"/>
        </w:rPr>
      </w:pPr>
      <w:r w:rsidDel="00000000" w:rsidR="00000000" w:rsidRPr="00000000">
        <w:rPr>
          <w:rFonts w:ascii="Crimson Pro" w:cs="Crimson Pro" w:eastAsia="Crimson Pro" w:hAnsi="Crimson Pro"/>
          <w:color w:val="009d00"/>
          <w:sz w:val="48"/>
          <w:szCs w:val="48"/>
          <w:rtl w:val="0"/>
        </w:rPr>
        <w:t xml:space="preserve">Contents</w:t>
      </w:r>
      <w:r w:rsidDel="00000000" w:rsidR="00000000" w:rsidRPr="00000000">
        <w:rPr>
          <w:rFonts w:ascii="Calibri" w:cs="Calibri" w:eastAsia="Calibri" w:hAnsi="Calibri"/>
          <w:b w:val="1"/>
          <w:color w:val="009d00"/>
          <w:sz w:val="48"/>
          <w:szCs w:val="48"/>
          <w:rtl w:val="0"/>
        </w:rPr>
        <w:t xml:space="preserve"> </w:t>
      </w:r>
    </w:p>
    <w:p w:rsidR="00000000" w:rsidDel="00000000" w:rsidP="00000000" w:rsidRDefault="00000000" w:rsidRPr="00000000" w14:paraId="00000009">
      <w:pPr>
        <w:spacing w:after="158" w:line="259" w:lineRule="auto"/>
        <w:ind w:left="-5" w:hanging="10"/>
        <w:rPr>
          <w:rFonts w:ascii="Calibri" w:cs="Calibri" w:eastAsia="Calibri" w:hAnsi="Calibri"/>
          <w:b w:val="1"/>
          <w:color w:val="009d00"/>
          <w:sz w:val="48"/>
          <w:szCs w:val="4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17dp8vu">
            <w:r w:rsidDel="00000000" w:rsidR="00000000" w:rsidRPr="00000000">
              <w:rPr>
                <w:rFonts w:ascii="Work Sans" w:cs="Work Sans" w:eastAsia="Work Sans" w:hAnsi="Work Sans"/>
                <w:b w:val="1"/>
                <w:i w:val="0"/>
                <w:smallCaps w:val="0"/>
                <w:strike w:val="0"/>
                <w:color w:val="000000"/>
                <w:sz w:val="22"/>
                <w:szCs w:val="22"/>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rdcrjn">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Stage 1 - Generate data from your current system</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4i7ojhp">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Balances and Reserves Report</w:t>
              <w:tab/>
              <w:t xml:space="preserve">6</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2bn6wsx">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Bank Reconciliation report</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147n2zr">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Chart of Accounts Review report</w:t>
              <w:tab/>
              <w:t xml:space="preserve">8</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qsh70q">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Chart of Accounts Listing report</w:t>
              <w:tab/>
              <w:t xml:space="preserve">9</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3as4poj">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Cumulative Expense Analysis – Cost Centre report</w:t>
              <w:tab/>
              <w:t xml:space="preserve">10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i w:val="0"/>
              <w:smallCaps w:val="0"/>
              <w:strike w:val="0"/>
              <w:color w:val="000000"/>
              <w:sz w:val="22"/>
              <w:szCs w:val="22"/>
              <w:u w:val="none"/>
              <w:shd w:fill="auto" w:val="clear"/>
              <w:vertAlign w:val="baseline"/>
            </w:rPr>
          </w:pPr>
          <w:hyperlink w:anchor="_1pxezwc">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Summary Trial Balance report</w:t>
              <w:tab/>
              <w:t xml:space="preserve">11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9x2ik5">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Supplier Information report</w:t>
            </w:r>
          </w:hyperlink>
          <w:hyperlink w:anchor="_49x2ik5">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p2csry">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Stage 2 – Upload current system data</w:t>
              <w:tab/>
              <w:t xml:space="preserve">13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7alnk">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Upload FMS Reports</w:t>
            </w:r>
          </w:hyperlink>
          <w:hyperlink w:anchor="_3o7alnk">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23ckvvd">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Stage 3 – Migration Inputs</w:t>
              <w:tab/>
              <w:t xml:space="preserve">16</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1kd5stwr0n6">
            <w:r w:rsidDel="00000000" w:rsidR="00000000" w:rsidRPr="00000000">
              <w:rPr>
                <w:rFonts w:ascii="Inter" w:cs="Inter" w:eastAsia="Inter" w:hAnsi="Inter"/>
                <w:i w:val="0"/>
                <w:smallCaps w:val="0"/>
                <w:strike w:val="0"/>
                <w:color w:val="000000"/>
                <w:sz w:val="22"/>
                <w:szCs w:val="22"/>
                <w:u w:val="none"/>
                <w:shd w:fill="auto" w:val="clear"/>
                <w:vertAlign w:val="baseline"/>
                <w:rtl w:val="0"/>
              </w:rPr>
              <w:t xml:space="preserve">What to do if your data does not balance</w:t>
            </w:r>
          </w:hyperlink>
          <w:hyperlink w:anchor="_51kd5stwr0n6">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tig4jx7ahmit">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Stage 4 - Data Check and Cleanse</w:t>
              <w:tab/>
              <w:t xml:space="preserve">19</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0x57otu7bm7">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Summary</w:t>
              <w:tab/>
              <w:t xml:space="preserve">19</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et8fk8h2jms">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Budget groups</w:t>
              <w:tab/>
              <w:t xml:space="preserve">19</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hv636">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Budget Headings</w:t>
              <w:tab/>
              <w:t xml:space="preserve">19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2hioqz">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Budget Accounts</w:t>
              <w:tab/>
              <w:t xml:space="preserve">20</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hmsyys">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Analysis</w:t>
              <w:tab/>
              <w:t xml:space="preserve">20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1mghml">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Budget Allocation</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grqrue">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Bank Balances</w:t>
              <w:tab/>
              <w:t xml:space="preserve">21</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x1227">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VAT</w:t>
              <w:tab/>
              <w:t xml:space="preserve">22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fwokq0">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Financial Year Details</w:t>
              <w:tab/>
              <w:t xml:space="preserve">22</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Unreconciled Transactions</w:t>
              <w:tab/>
              <w:t xml:space="preserve">23</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Year To Date Transactions</w:t>
              <w:tab/>
              <w:t xml:space="preserve">23</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Inter" w:cs="Inter" w:eastAsia="Inter" w:hAnsi="Inter"/>
                <w:b w:val="0"/>
                <w:i w:val="0"/>
                <w:smallCaps w:val="0"/>
                <w:strike w:val="0"/>
                <w:color w:val="000000"/>
                <w:sz w:val="22"/>
                <w:szCs w:val="22"/>
                <w:u w:val="none"/>
                <w:shd w:fill="auto" w:val="clear"/>
                <w:vertAlign w:val="baseline"/>
                <w:rtl w:val="0"/>
              </w:rPr>
              <w:t xml:space="preserve">CFR Mappings</w:t>
              <w:tab/>
              <w:t xml:space="preserve">24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19c6y18">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Stage 5 - Generate Migration Template and Initiate migration</w:t>
              <w:tab/>
              <w:t xml:space="preserve">25</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tbugp1">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Stage 6 - </w:t>
            </w:r>
          </w:hyperlink>
          <w:hyperlink w:anchor="_3tbugp1">
            <w:r w:rsidDel="00000000" w:rsidR="00000000" w:rsidRPr="00000000">
              <w:rPr>
                <w:rFonts w:ascii="Inter" w:cs="Inter" w:eastAsia="Inter" w:hAnsi="Inter"/>
                <w:b w:val="1"/>
                <w:color w:val="000000"/>
                <w:rtl w:val="0"/>
              </w:rPr>
              <w:t xml:space="preserve">Upload ArborFinance.xls to migration portal</w:t>
            </w:r>
          </w:hyperlink>
          <w:hyperlink w:anchor="_3tbugp1">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ab/>
              <w:t xml:space="preserve">26</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Inter" w:cs="Inter" w:eastAsia="Inter" w:hAnsi="Inter"/>
              <w:b w:val="1"/>
              <w:i w:val="0"/>
              <w:smallCaps w:val="0"/>
              <w:strike w:val="0"/>
              <w:color w:val="000000"/>
              <w:sz w:val="22"/>
              <w:szCs w:val="22"/>
              <w:u w:val="none"/>
              <w:shd w:fill="auto" w:val="clear"/>
              <w:vertAlign w:val="baseline"/>
            </w:rPr>
          </w:pPr>
          <w:hyperlink w:anchor="_fum14f4qd7oa">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Stage 7 - Generate Budget Allocation File</w:t>
            </w:r>
          </w:hyperlink>
          <w:hyperlink w:anchor="_fum14f4qd7o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_fum14f4qd7oa \h </w:instrText>
            <w:fldChar w:fldCharType="separate"/>
          </w:r>
          <w:r w:rsidDel="00000000" w:rsidR="00000000" w:rsidRPr="00000000">
            <w:rPr>
              <w:rFonts w:ascii="Inter" w:cs="Inter" w:eastAsia="Inter" w:hAnsi="Inter"/>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pStyle w:val="Heading2"/>
        <w:numPr>
          <w:ilvl w:val="0"/>
          <w:numId w:val="4"/>
        </w:numPr>
        <w:ind w:left="715" w:hanging="360"/>
        <w:rPr>
          <w:rFonts w:ascii="Crimson Pro SemiBold" w:cs="Crimson Pro SemiBold" w:eastAsia="Crimson Pro SemiBold" w:hAnsi="Crimson Pro SemiBold"/>
          <w:color w:val="000000"/>
        </w:rPr>
      </w:pPr>
      <w:bookmarkStart w:colFirst="0" w:colLast="0" w:name="_17dp8vu" w:id="0"/>
      <w:bookmarkEnd w:id="0"/>
      <w:r w:rsidDel="00000000" w:rsidR="00000000" w:rsidRPr="00000000">
        <w:rPr>
          <w:rFonts w:ascii="Crimson Pro SemiBold" w:cs="Crimson Pro SemiBold" w:eastAsia="Crimson Pro SemiBold" w:hAnsi="Crimson Pro SemiBold"/>
          <w:color w:val="000000"/>
          <w:rtl w:val="0"/>
        </w:rPr>
        <w:t xml:space="preserve">Introduction </w:t>
      </w:r>
    </w:p>
    <w:p w:rsidR="00000000" w:rsidDel="00000000" w:rsidP="00000000" w:rsidRDefault="00000000" w:rsidRPr="00000000" w14:paraId="00000028">
      <w:pPr>
        <w:spacing w:after="122" w:line="240" w:lineRule="auto"/>
        <w:ind w:left="15" w:hanging="10"/>
        <w:rPr>
          <w:rFonts w:ascii="Inter" w:cs="Inter" w:eastAsia="Inter" w:hAnsi="Inter"/>
          <w:color w:val="000000"/>
        </w:rPr>
      </w:pPr>
      <w:r w:rsidDel="00000000" w:rsidR="00000000" w:rsidRPr="00000000">
        <w:rPr>
          <w:rFonts w:ascii="Inter" w:cs="Inter" w:eastAsia="Inter" w:hAnsi="Inter"/>
          <w:color w:val="000000"/>
          <w:rtl w:val="0"/>
        </w:rPr>
        <w:t xml:space="preserve">As part of the migration to Arbor Finance schools are required to collate and check their data before it is uploaded to the new Finance system. </w:t>
      </w:r>
    </w:p>
    <w:p w:rsidR="00000000" w:rsidDel="00000000" w:rsidP="00000000" w:rsidRDefault="00000000" w:rsidRPr="00000000" w14:paraId="00000029">
      <w:pPr>
        <w:spacing w:after="120" w:line="240" w:lineRule="auto"/>
        <w:ind w:left="15" w:hanging="10"/>
        <w:rPr>
          <w:rFonts w:ascii="Inter" w:cs="Inter" w:eastAsia="Inter" w:hAnsi="Inter"/>
          <w:color w:val="000000"/>
        </w:rPr>
      </w:pPr>
      <w:r w:rsidDel="00000000" w:rsidR="00000000" w:rsidRPr="00000000">
        <w:rPr>
          <w:rFonts w:ascii="Inter" w:cs="Inter" w:eastAsia="Inter" w:hAnsi="Inter"/>
          <w:color w:val="000000"/>
          <w:rtl w:val="0"/>
        </w:rPr>
        <w:t xml:space="preserve">This document will guide you through each stage of collating the data, highlighting areas where the data can be cleansed and made ready for final upload to Arbor Finance. </w:t>
      </w:r>
    </w:p>
    <w:p w:rsidR="00000000" w:rsidDel="00000000" w:rsidP="00000000" w:rsidRDefault="00000000" w:rsidRPr="00000000" w14:paraId="0000002A">
      <w:pPr>
        <w:spacing w:after="219" w:line="259" w:lineRule="auto"/>
        <w:ind w:left="-5" w:hanging="10"/>
        <w:rPr>
          <w:rFonts w:ascii="Inter" w:cs="Inter" w:eastAsia="Inter" w:hAnsi="Inter"/>
          <w:color w:val="009d00"/>
          <w:sz w:val="26"/>
          <w:szCs w:val="26"/>
        </w:rPr>
      </w:pPr>
      <w:r w:rsidDel="00000000" w:rsidR="00000000" w:rsidRPr="00000000">
        <w:rPr>
          <w:rFonts w:ascii="Inter" w:cs="Inter" w:eastAsia="Inter" w:hAnsi="Inter"/>
          <w:color w:val="009d00"/>
          <w:sz w:val="26"/>
          <w:szCs w:val="26"/>
          <w:rtl w:val="0"/>
        </w:rPr>
        <w:t xml:space="preserve">Tasks to perform prior to Migration:</w:t>
      </w:r>
    </w:p>
    <w:p w:rsidR="00000000" w:rsidDel="00000000" w:rsidP="00000000" w:rsidRDefault="00000000" w:rsidRPr="00000000" w14:paraId="0000002B">
      <w:pPr>
        <w:numPr>
          <w:ilvl w:val="0"/>
          <w:numId w:val="15"/>
        </w:numPr>
        <w:spacing w:line="259" w:lineRule="auto"/>
        <w:ind w:left="720" w:hanging="360"/>
        <w:rPr>
          <w:rFonts w:ascii="Roboto" w:cs="Roboto" w:eastAsia="Roboto" w:hAnsi="Roboto"/>
          <w:b w:val="1"/>
          <w:color w:val="1f1f1f"/>
          <w:sz w:val="21"/>
          <w:szCs w:val="21"/>
          <w:highlight w:val="white"/>
        </w:rPr>
      </w:pPr>
      <w:r w:rsidDel="00000000" w:rsidR="00000000" w:rsidRPr="00000000">
        <w:rPr>
          <w:rFonts w:ascii="Inter" w:cs="Inter" w:eastAsia="Inter" w:hAnsi="Inter"/>
          <w:color w:val="1f1f1f"/>
          <w:sz w:val="21"/>
          <w:szCs w:val="21"/>
          <w:highlight w:val="white"/>
          <w:rtl w:val="0"/>
        </w:rPr>
        <w:t xml:space="preserve">There should be no unprinted CHQS/BACS which would show on the Balance and Reserves as Creditors. Before migrating you should process these. Where these cannot be processed, the expense must be reversed and then manually re-posted in Arbor Finance.</w:t>
      </w:r>
      <w:r w:rsidDel="00000000" w:rsidR="00000000" w:rsidRPr="00000000">
        <w:rPr>
          <w:rFonts w:ascii="Inter" w:cs="Inter" w:eastAsia="Inter" w:hAnsi="Inter"/>
          <w:b w:val="1"/>
          <w:color w:val="1f1f1f"/>
          <w:sz w:val="21"/>
          <w:szCs w:val="21"/>
          <w:highlight w:val="white"/>
          <w:rtl w:val="0"/>
        </w:rPr>
        <w:t xml:space="preserve"> </w:t>
        <w:br w:type="textWrapping"/>
        <w:t xml:space="preserve">We advise you to process all payments prior to migration.</w:t>
      </w:r>
    </w:p>
    <w:p w:rsidR="00000000" w:rsidDel="00000000" w:rsidP="00000000" w:rsidRDefault="00000000" w:rsidRPr="00000000" w14:paraId="0000002C">
      <w:pPr>
        <w:numPr>
          <w:ilvl w:val="0"/>
          <w:numId w:val="15"/>
        </w:numPr>
        <w:spacing w:line="259" w:lineRule="auto"/>
        <w:ind w:left="720" w:hanging="360"/>
        <w:rPr>
          <w:rFonts w:ascii="Inter" w:cs="Inter" w:eastAsia="Inter" w:hAnsi="Inter"/>
          <w:b w:val="1"/>
          <w:color w:val="1f1f1f"/>
          <w:sz w:val="21"/>
          <w:szCs w:val="21"/>
          <w:highlight w:val="white"/>
        </w:rPr>
      </w:pPr>
      <w:r w:rsidDel="00000000" w:rsidR="00000000" w:rsidRPr="00000000">
        <w:rPr>
          <w:rFonts w:ascii="Inter" w:cs="Inter" w:eastAsia="Inter" w:hAnsi="Inter"/>
          <w:color w:val="1f1f1f"/>
          <w:sz w:val="21"/>
          <w:szCs w:val="21"/>
          <w:highlight w:val="white"/>
          <w:rtl w:val="0"/>
        </w:rPr>
        <w:t xml:space="preserve">Check suppliers and delete any old or unused ones</w:t>
      </w:r>
      <w:r w:rsidDel="00000000" w:rsidR="00000000" w:rsidRPr="00000000">
        <w:rPr>
          <w:rtl w:val="0"/>
        </w:rPr>
      </w:r>
    </w:p>
    <w:p w:rsidR="00000000" w:rsidDel="00000000" w:rsidP="00000000" w:rsidRDefault="00000000" w:rsidRPr="00000000" w14:paraId="0000002D">
      <w:pPr>
        <w:numPr>
          <w:ilvl w:val="0"/>
          <w:numId w:val="15"/>
        </w:numPr>
        <w:spacing w:line="259" w:lineRule="auto"/>
        <w:ind w:left="720" w:hanging="360"/>
        <w:rPr>
          <w:rFonts w:ascii="Inter" w:cs="Inter" w:eastAsia="Inter" w:hAnsi="Inter"/>
          <w:color w:val="1f1f1f"/>
          <w:sz w:val="21"/>
          <w:szCs w:val="21"/>
        </w:rPr>
      </w:pPr>
      <w:r w:rsidDel="00000000" w:rsidR="00000000" w:rsidRPr="00000000">
        <w:rPr>
          <w:rFonts w:ascii="Inter" w:cs="Inter" w:eastAsia="Inter" w:hAnsi="Inter"/>
          <w:color w:val="1f1f1f"/>
          <w:sz w:val="21"/>
          <w:szCs w:val="21"/>
          <w:highlight w:val="white"/>
          <w:rtl w:val="0"/>
        </w:rPr>
        <w:t xml:space="preserve">Make sure that where possible any unreconciled items are reconciled, bank reconciliation is as up to date as possible. </w:t>
      </w:r>
      <w:r w:rsidDel="00000000" w:rsidR="00000000" w:rsidRPr="00000000">
        <w:rPr>
          <w:rtl w:val="0"/>
        </w:rPr>
      </w:r>
    </w:p>
    <w:p w:rsidR="00000000" w:rsidDel="00000000" w:rsidP="00000000" w:rsidRDefault="00000000" w:rsidRPr="00000000" w14:paraId="0000002E">
      <w:pPr>
        <w:numPr>
          <w:ilvl w:val="0"/>
          <w:numId w:val="15"/>
        </w:numPr>
        <w:spacing w:line="259" w:lineRule="auto"/>
        <w:ind w:left="720" w:hanging="360"/>
        <w:rPr>
          <w:rFonts w:ascii="Roboto" w:cs="Roboto" w:eastAsia="Roboto" w:hAnsi="Roboto"/>
          <w:color w:val="1f1f1f"/>
          <w:sz w:val="21"/>
          <w:szCs w:val="21"/>
        </w:rPr>
      </w:pPr>
      <w:r w:rsidDel="00000000" w:rsidR="00000000" w:rsidRPr="00000000">
        <w:rPr>
          <w:rFonts w:ascii="Inter" w:cs="Inter" w:eastAsia="Inter" w:hAnsi="Inter"/>
          <w:color w:val="1f1f1f"/>
          <w:sz w:val="21"/>
          <w:szCs w:val="21"/>
          <w:highlight w:val="white"/>
          <w:rtl w:val="0"/>
        </w:rPr>
        <w:t xml:space="preserve">Balance &amp; Reserves - if you have any debtors or accruals, these need to be posted as </w:t>
      </w:r>
      <w:r w:rsidDel="00000000" w:rsidR="00000000" w:rsidRPr="00000000">
        <w:rPr>
          <w:rFonts w:ascii="Inter" w:cs="Inter" w:eastAsia="Inter" w:hAnsi="Inter"/>
          <w:b w:val="1"/>
          <w:color w:val="1f1f1f"/>
          <w:sz w:val="21"/>
          <w:szCs w:val="21"/>
          <w:highlight w:val="white"/>
          <w:rtl w:val="0"/>
        </w:rPr>
        <w:t xml:space="preserve">accruals</w:t>
      </w:r>
      <w:r w:rsidDel="00000000" w:rsidR="00000000" w:rsidRPr="00000000">
        <w:rPr>
          <w:rFonts w:ascii="Inter" w:cs="Inter" w:eastAsia="Inter" w:hAnsi="Inter"/>
          <w:color w:val="1f1f1f"/>
          <w:sz w:val="21"/>
          <w:szCs w:val="21"/>
          <w:highlight w:val="white"/>
          <w:rtl w:val="0"/>
        </w:rPr>
        <w:t xml:space="preserve"> at the point of migration. Speak to your finance team</w:t>
      </w:r>
      <w:r w:rsidDel="00000000" w:rsidR="00000000" w:rsidRPr="00000000">
        <w:rPr>
          <w:rtl w:val="0"/>
        </w:rPr>
      </w:r>
    </w:p>
    <w:p w:rsidR="00000000" w:rsidDel="00000000" w:rsidP="00000000" w:rsidRDefault="00000000" w:rsidRPr="00000000" w14:paraId="0000002F">
      <w:pPr>
        <w:spacing w:after="160" w:line="259" w:lineRule="auto"/>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30">
      <w:pPr>
        <w:spacing w:after="160" w:line="259" w:lineRule="auto"/>
        <w:rPr>
          <w:rFonts w:ascii="Roboto" w:cs="Roboto" w:eastAsia="Roboto" w:hAnsi="Roboto"/>
          <w:color w:val="1f1f1f"/>
          <w:sz w:val="21"/>
          <w:szCs w:val="21"/>
        </w:rPr>
      </w:pPr>
      <w:r w:rsidDel="00000000" w:rsidR="00000000" w:rsidRPr="00000000">
        <w:rPr>
          <w:rFonts w:ascii="Roboto" w:cs="Roboto" w:eastAsia="Roboto" w:hAnsi="Roboto"/>
          <w:color w:val="1f1f1f"/>
          <w:sz w:val="21"/>
          <w:szCs w:val="21"/>
        </w:rPr>
        <mc:AlternateContent>
          <mc:Choice Requires="wpg">
            <w:drawing>
              <wp:inline distB="0" distT="0" distL="0" distR="0">
                <wp:extent cx="6045200" cy="3203196"/>
                <wp:effectExtent b="0" l="0" r="0" t="0"/>
                <wp:docPr id="1" name=""/>
                <a:graphic>
                  <a:graphicData uri="http://schemas.microsoft.com/office/word/2010/wordprocessingGroup">
                    <wpg:wgp>
                      <wpg:cNvGrpSpPr/>
                      <wpg:grpSpPr>
                        <a:xfrm>
                          <a:off x="2318625" y="2167250"/>
                          <a:ext cx="6045200" cy="3203196"/>
                          <a:chOff x="2318625" y="2167250"/>
                          <a:chExt cx="6049975" cy="3214350"/>
                        </a:xfrm>
                      </wpg:grpSpPr>
                      <wpg:grpSp>
                        <wpg:cNvGrpSpPr/>
                        <wpg:grpSpPr>
                          <a:xfrm>
                            <a:off x="2323400" y="2178402"/>
                            <a:ext cx="6045200" cy="3203196"/>
                            <a:chOff x="0" y="0"/>
                            <a:chExt cx="6049975" cy="3206800"/>
                          </a:xfrm>
                        </wpg:grpSpPr>
                        <wps:wsp>
                          <wps:cNvSpPr/>
                          <wps:cNvPr id="3" name="Shape 3"/>
                          <wps:spPr>
                            <a:xfrm>
                              <a:off x="0" y="0"/>
                              <a:ext cx="6049975" cy="320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045200" cy="3200400"/>
                              <a:chOff x="0" y="0"/>
                              <a:chExt cx="6045200" cy="3200400"/>
                            </a:xfrm>
                          </wpg:grpSpPr>
                          <wps:wsp>
                            <wps:cNvSpPr/>
                            <wps:cNvPr id="5" name="Shape 5"/>
                            <wps:spPr>
                              <a:xfrm>
                                <a:off x="0" y="0"/>
                                <a:ext cx="60452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rot="5400000">
                                <a:off x="-80049" y="80408"/>
                                <a:ext cx="533660" cy="373562"/>
                              </a:xfrm>
                              <a:prstGeom prst="chevron">
                                <a:avLst>
                                  <a:gd fmla="val 50000" name="adj"/>
                                </a:avLst>
                              </a:prstGeom>
                              <a:gradFill>
                                <a:gsLst>
                                  <a:gs pos="0">
                                    <a:srgbClr val="F4B6A2"/>
                                  </a:gs>
                                  <a:gs pos="50000">
                                    <a:srgbClr val="F1AA93"/>
                                  </a:gs>
                                  <a:gs pos="100000">
                                    <a:srgbClr val="F49C7F"/>
                                  </a:gs>
                                </a:gsLst>
                                <a:lin ang="5400000" scaled="0"/>
                              </a:gradFill>
                              <a:ln cap="flat" cmpd="sng" w="9525">
                                <a:solidFill>
                                  <a:srgbClr val="E971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187140"/>
                                <a:ext cx="373562" cy="1600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Stage 1</w:t>
                                  </w:r>
                                </w:p>
                              </w:txbxContent>
                            </wps:txbx>
                            <wps:bodyPr anchorCtr="0" anchor="ctr" bIns="5075" lIns="5075" spcFirstLastPara="1" rIns="5075" wrap="square" tIns="5075">
                              <a:noAutofit/>
                            </wps:bodyPr>
                          </wps:wsp>
                          <wps:wsp>
                            <wps:cNvSpPr/>
                            <wps:cNvPr id="8" name="Shape 8"/>
                            <wps:spPr>
                              <a:xfrm rot="5400000">
                                <a:off x="3035941" y="-2662019"/>
                                <a:ext cx="346879" cy="5671637"/>
                              </a:xfrm>
                              <a:prstGeom prst="round2SameRect">
                                <a:avLst>
                                  <a:gd fmla="val 16667" name="adj1"/>
                                  <a:gd fmla="val 0" name="adj2"/>
                                </a:avLst>
                              </a:prstGeom>
                              <a:solidFill>
                                <a:schemeClr val="lt1">
                                  <a:alpha val="89411"/>
                                </a:schemeClr>
                              </a:solidFill>
                              <a:ln cap="flat" cmpd="sng" w="9525">
                                <a:solidFill>
                                  <a:srgbClr val="E9713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373563" y="17292"/>
                                <a:ext cx="5654704" cy="313013"/>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Arial" w:cs="Arial" w:eastAsia="Arial" w:hAnsi="Arial"/>
                                      <w:b w:val="0"/>
                                      <w:i w:val="0"/>
                                      <w:smallCaps w:val="0"/>
                                      <w:strike w:val="0"/>
                                      <w:color w:val="000000"/>
                                      <w:sz w:val="34"/>
                                      <w:vertAlign w:val="baseline"/>
                                    </w:rPr>
                                    <w:t xml:space="preserve">Generate data from existing system</w:t>
                                  </w:r>
                                </w:p>
                              </w:txbxContent>
                            </wps:txbx>
                            <wps:bodyPr anchorCtr="0" anchor="ctr" bIns="10775" lIns="120900" spcFirstLastPara="1" rIns="10775" wrap="square" tIns="10775">
                              <a:noAutofit/>
                            </wps:bodyPr>
                          </wps:wsp>
                          <wps:wsp>
                            <wps:cNvSpPr/>
                            <wps:cNvPr id="10" name="Shape 10"/>
                            <wps:spPr>
                              <a:xfrm rot="5400000">
                                <a:off x="-80049" y="524745"/>
                                <a:ext cx="533660" cy="373562"/>
                              </a:xfrm>
                              <a:prstGeom prst="chevron">
                                <a:avLst>
                                  <a:gd fmla="val 50000" name="adj"/>
                                </a:avLst>
                              </a:prstGeom>
                              <a:gradFill>
                                <a:gsLst>
                                  <a:gs pos="0">
                                    <a:srgbClr val="F0C99D"/>
                                  </a:gs>
                                  <a:gs pos="50000">
                                    <a:srgbClr val="ECBF8F"/>
                                  </a:gs>
                                  <a:gs pos="100000">
                                    <a:srgbClr val="EFB87A"/>
                                  </a:gs>
                                </a:gsLst>
                                <a:lin ang="5400000" scaled="0"/>
                              </a:gradFill>
                              <a:ln cap="flat" cmpd="sng" w="9525">
                                <a:solidFill>
                                  <a:srgbClr val="E29C1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631477"/>
                                <a:ext cx="373562" cy="1600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Stage 2</w:t>
                                  </w:r>
                                </w:p>
                              </w:txbxContent>
                            </wps:txbx>
                            <wps:bodyPr anchorCtr="0" anchor="ctr" bIns="5075" lIns="5075" spcFirstLastPara="1" rIns="5075" wrap="square" tIns="5075">
                              <a:noAutofit/>
                            </wps:bodyPr>
                          </wps:wsp>
                          <wps:wsp>
                            <wps:cNvSpPr/>
                            <wps:cNvPr id="12" name="Shape 12"/>
                            <wps:spPr>
                              <a:xfrm rot="5400000">
                                <a:off x="3035941" y="-2217683"/>
                                <a:ext cx="346879" cy="5671637"/>
                              </a:xfrm>
                              <a:prstGeom prst="round2SameRect">
                                <a:avLst>
                                  <a:gd fmla="val 16667" name="adj1"/>
                                  <a:gd fmla="val 0" name="adj2"/>
                                </a:avLst>
                              </a:prstGeom>
                              <a:solidFill>
                                <a:schemeClr val="lt1">
                                  <a:alpha val="89411"/>
                                </a:schemeClr>
                              </a:solidFill>
                              <a:ln cap="flat" cmpd="sng" w="9525">
                                <a:solidFill>
                                  <a:srgbClr val="E29C1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373563" y="461628"/>
                                <a:ext cx="5654704" cy="313013"/>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Arial" w:cs="Arial" w:eastAsia="Arial" w:hAnsi="Arial"/>
                                      <w:b w:val="0"/>
                                      <w:i w:val="0"/>
                                      <w:smallCaps w:val="0"/>
                                      <w:strike w:val="0"/>
                                      <w:color w:val="000000"/>
                                      <w:sz w:val="34"/>
                                      <w:vertAlign w:val="baseline"/>
                                    </w:rPr>
                                    <w:t xml:space="preserve">Upload current system data</w:t>
                                  </w:r>
                                </w:p>
                              </w:txbxContent>
                            </wps:txbx>
                            <wps:bodyPr anchorCtr="0" anchor="ctr" bIns="10775" lIns="120900" spcFirstLastPara="1" rIns="10775" wrap="square" tIns="10775">
                              <a:noAutofit/>
                            </wps:bodyPr>
                          </wps:wsp>
                          <wps:wsp>
                            <wps:cNvSpPr/>
                            <wps:cNvPr id="14" name="Shape 14"/>
                            <wps:spPr>
                              <a:xfrm rot="5400000">
                                <a:off x="-80049" y="969081"/>
                                <a:ext cx="533660" cy="373562"/>
                              </a:xfrm>
                              <a:prstGeom prst="chevron">
                                <a:avLst>
                                  <a:gd fmla="val 50000" name="adj"/>
                                </a:avLst>
                              </a:prstGeom>
                              <a:gradFill>
                                <a:gsLst>
                                  <a:gs pos="0">
                                    <a:srgbClr val="EBE49B"/>
                                  </a:gs>
                                  <a:gs pos="50000">
                                    <a:srgbClr val="E1D98E"/>
                                  </a:gs>
                                  <a:gs pos="100000">
                                    <a:srgbClr val="E2D879"/>
                                  </a:gs>
                                </a:gsLst>
                                <a:lin ang="5400000" scaled="0"/>
                              </a:gradFill>
                              <a:ln cap="flat" cmpd="sng" w="9525">
                                <a:solidFill>
                                  <a:srgbClr val="C8BE1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1075813"/>
                                <a:ext cx="373562" cy="1600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Stage 3</w:t>
                                  </w:r>
                                </w:p>
                              </w:txbxContent>
                            </wps:txbx>
                            <wps:bodyPr anchorCtr="0" anchor="ctr" bIns="5075" lIns="5075" spcFirstLastPara="1" rIns="5075" wrap="square" tIns="5075">
                              <a:noAutofit/>
                            </wps:bodyPr>
                          </wps:wsp>
                          <wps:wsp>
                            <wps:cNvSpPr/>
                            <wps:cNvPr id="16" name="Shape 16"/>
                            <wps:spPr>
                              <a:xfrm rot="5400000">
                                <a:off x="3035941" y="-1773346"/>
                                <a:ext cx="346879" cy="5671637"/>
                              </a:xfrm>
                              <a:prstGeom prst="round2SameRect">
                                <a:avLst>
                                  <a:gd fmla="val 16667" name="adj1"/>
                                  <a:gd fmla="val 0" name="adj2"/>
                                </a:avLst>
                              </a:prstGeom>
                              <a:solidFill>
                                <a:schemeClr val="lt1">
                                  <a:alpha val="89411"/>
                                </a:schemeClr>
                              </a:solidFill>
                              <a:ln cap="flat" cmpd="sng" w="9525">
                                <a:solidFill>
                                  <a:srgbClr val="C8BE1E"/>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73563" y="905965"/>
                                <a:ext cx="5654704" cy="313013"/>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Arial" w:cs="Arial" w:eastAsia="Arial" w:hAnsi="Arial"/>
                                      <w:b w:val="0"/>
                                      <w:i w:val="0"/>
                                      <w:smallCaps w:val="0"/>
                                      <w:strike w:val="0"/>
                                      <w:color w:val="000000"/>
                                      <w:sz w:val="34"/>
                                      <w:vertAlign w:val="baseline"/>
                                    </w:rPr>
                                    <w:t xml:space="preserve">Migration inputs</w:t>
                                  </w:r>
                                </w:p>
                              </w:txbxContent>
                            </wps:txbx>
                            <wps:bodyPr anchorCtr="0" anchor="ctr" bIns="10775" lIns="120900" spcFirstLastPara="1" rIns="10775" wrap="square" tIns="10775">
                              <a:noAutofit/>
                            </wps:bodyPr>
                          </wps:wsp>
                          <wps:wsp>
                            <wps:cNvSpPr/>
                            <wps:cNvPr id="18" name="Shape 18"/>
                            <wps:spPr>
                              <a:xfrm rot="5400000">
                                <a:off x="-80049" y="1413418"/>
                                <a:ext cx="533660" cy="373562"/>
                              </a:xfrm>
                              <a:prstGeom prst="chevron">
                                <a:avLst>
                                  <a:gd fmla="val 50000" name="adj"/>
                                </a:avLst>
                              </a:prstGeom>
                              <a:gradFill>
                                <a:gsLst>
                                  <a:gs pos="0">
                                    <a:srgbClr val="C3DA9B"/>
                                  </a:gs>
                                  <a:gs pos="50000">
                                    <a:srgbClr val="B8CF8E"/>
                                  </a:gs>
                                  <a:gs pos="100000">
                                    <a:srgbClr val="AFCC79"/>
                                  </a:gs>
                                </a:gsLst>
                                <a:lin ang="5400000" scaled="0"/>
                              </a:gradFill>
                              <a:ln cap="flat" cmpd="sng" w="9525">
                                <a:solidFill>
                                  <a:srgbClr val="8CAF1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0" y="1520150"/>
                                <a:ext cx="373562" cy="1600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Stage 4</w:t>
                                  </w:r>
                                </w:p>
                              </w:txbxContent>
                            </wps:txbx>
                            <wps:bodyPr anchorCtr="0" anchor="ctr" bIns="5075" lIns="5075" spcFirstLastPara="1" rIns="5075" wrap="square" tIns="5075">
                              <a:noAutofit/>
                            </wps:bodyPr>
                          </wps:wsp>
                          <wps:wsp>
                            <wps:cNvSpPr/>
                            <wps:cNvPr id="20" name="Shape 20"/>
                            <wps:spPr>
                              <a:xfrm rot="5400000">
                                <a:off x="3035941" y="-1329009"/>
                                <a:ext cx="346879" cy="5671637"/>
                              </a:xfrm>
                              <a:prstGeom prst="round2SameRect">
                                <a:avLst>
                                  <a:gd fmla="val 16667" name="adj1"/>
                                  <a:gd fmla="val 0" name="adj2"/>
                                </a:avLst>
                              </a:prstGeom>
                              <a:solidFill>
                                <a:schemeClr val="lt1">
                                  <a:alpha val="89411"/>
                                </a:schemeClr>
                              </a:solidFill>
                              <a:ln cap="flat" cmpd="sng" w="9525">
                                <a:solidFill>
                                  <a:srgbClr val="8CAF1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73563" y="1350302"/>
                                <a:ext cx="5654704" cy="313013"/>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Arial" w:cs="Arial" w:eastAsia="Arial" w:hAnsi="Arial"/>
                                      <w:b w:val="0"/>
                                      <w:i w:val="0"/>
                                      <w:smallCaps w:val="0"/>
                                      <w:strike w:val="0"/>
                                      <w:color w:val="000000"/>
                                      <w:sz w:val="34"/>
                                      <w:vertAlign w:val="baseline"/>
                                    </w:rPr>
                                    <w:t xml:space="preserve">Data check and cleanse </w:t>
                                  </w:r>
                                </w:p>
                              </w:txbxContent>
                            </wps:txbx>
                            <wps:bodyPr anchorCtr="0" anchor="ctr" bIns="10775" lIns="120900" spcFirstLastPara="1" rIns="10775" wrap="square" tIns="10775">
                              <a:noAutofit/>
                            </wps:bodyPr>
                          </wps:wsp>
                          <wps:wsp>
                            <wps:cNvSpPr/>
                            <wps:cNvPr id="22" name="Shape 22"/>
                            <wps:spPr>
                              <a:xfrm rot="5400000">
                                <a:off x="-80049" y="1857755"/>
                                <a:ext cx="533660" cy="373562"/>
                              </a:xfrm>
                              <a:prstGeom prst="chevron">
                                <a:avLst>
                                  <a:gd fmla="val 50000" name="adj"/>
                                </a:avLst>
                              </a:prstGeom>
                              <a:gradFill>
                                <a:gsLst>
                                  <a:gs pos="0">
                                    <a:srgbClr val="A8CA9B"/>
                                  </a:gs>
                                  <a:gs pos="50000">
                                    <a:srgbClr val="9CBF8E"/>
                                  </a:gs>
                                  <a:gs pos="100000">
                                    <a:srgbClr val="8CB979"/>
                                  </a:gs>
                                </a:gsLst>
                                <a:lin ang="5400000" scaled="0"/>
                              </a:gradFill>
                              <a:ln cap="flat" cmpd="sng" w="9525">
                                <a:solidFill>
                                  <a:srgbClr val="55971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1964487"/>
                                <a:ext cx="373562" cy="1600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Stage 5</w:t>
                                  </w:r>
                                </w:p>
                              </w:txbxContent>
                            </wps:txbx>
                            <wps:bodyPr anchorCtr="0" anchor="ctr" bIns="5075" lIns="5075" spcFirstLastPara="1" rIns="5075" wrap="square" tIns="5075">
                              <a:noAutofit/>
                            </wps:bodyPr>
                          </wps:wsp>
                          <wps:wsp>
                            <wps:cNvSpPr/>
                            <wps:cNvPr id="24" name="Shape 24"/>
                            <wps:spPr>
                              <a:xfrm rot="5400000">
                                <a:off x="3035941" y="-884672"/>
                                <a:ext cx="346879" cy="5671637"/>
                              </a:xfrm>
                              <a:prstGeom prst="round2SameRect">
                                <a:avLst>
                                  <a:gd fmla="val 16667" name="adj1"/>
                                  <a:gd fmla="val 0" name="adj2"/>
                                </a:avLst>
                              </a:prstGeom>
                              <a:solidFill>
                                <a:schemeClr val="lt1">
                                  <a:alpha val="89411"/>
                                </a:schemeClr>
                              </a:solidFill>
                              <a:ln cap="flat" cmpd="sng" w="9525">
                                <a:solidFill>
                                  <a:srgbClr val="55971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373563" y="1794639"/>
                                <a:ext cx="5654704" cy="313013"/>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Arial" w:cs="Arial" w:eastAsia="Arial" w:hAnsi="Arial"/>
                                      <w:b w:val="0"/>
                                      <w:i w:val="0"/>
                                      <w:smallCaps w:val="0"/>
                                      <w:strike w:val="0"/>
                                      <w:color w:val="000000"/>
                                      <w:sz w:val="34"/>
                                      <w:vertAlign w:val="baseline"/>
                                    </w:rPr>
                                    <w:t xml:space="preserve">Generate migration data file</w:t>
                                  </w:r>
                                </w:p>
                              </w:txbxContent>
                            </wps:txbx>
                            <wps:bodyPr anchorCtr="0" anchor="ctr" bIns="10775" lIns="120900" spcFirstLastPara="1" rIns="10775" wrap="square" tIns="10775">
                              <a:noAutofit/>
                            </wps:bodyPr>
                          </wps:wsp>
                          <wps:wsp>
                            <wps:cNvSpPr/>
                            <wps:cNvPr id="26" name="Shape 26"/>
                            <wps:spPr>
                              <a:xfrm rot="5400000">
                                <a:off x="-80049" y="2302092"/>
                                <a:ext cx="533660" cy="373562"/>
                              </a:xfrm>
                              <a:prstGeom prst="chevron">
                                <a:avLst>
                                  <a:gd fmla="val 50000" name="adj"/>
                                </a:avLst>
                              </a:prstGeom>
                              <a:gradFill>
                                <a:gsLst>
                                  <a:gs pos="0">
                                    <a:srgbClr val="9DBD9B"/>
                                  </a:gs>
                                  <a:gs pos="50000">
                                    <a:srgbClr val="90B18E"/>
                                  </a:gs>
                                  <a:gs pos="100000">
                                    <a:srgbClr val="7CA879"/>
                                  </a:gs>
                                </a:gsLst>
                                <a:lin ang="5400000" scaled="0"/>
                              </a:gradFill>
                              <a:ln cap="flat" cmpd="sng" w="9525">
                                <a:solidFill>
                                  <a:srgbClr val="2C801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2408824"/>
                                <a:ext cx="373562" cy="1600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Stage 6</w:t>
                                  </w:r>
                                </w:p>
                              </w:txbxContent>
                            </wps:txbx>
                            <wps:bodyPr anchorCtr="0" anchor="ctr" bIns="5075" lIns="5075" spcFirstLastPara="1" rIns="5075" wrap="square" tIns="5075">
                              <a:noAutofit/>
                            </wps:bodyPr>
                          </wps:wsp>
                          <wps:wsp>
                            <wps:cNvSpPr/>
                            <wps:cNvPr id="28" name="Shape 28"/>
                            <wps:spPr>
                              <a:xfrm rot="5400000">
                                <a:off x="3035941" y="-440335"/>
                                <a:ext cx="346879" cy="5671637"/>
                              </a:xfrm>
                              <a:prstGeom prst="round2SameRect">
                                <a:avLst>
                                  <a:gd fmla="val 16667" name="adj1"/>
                                  <a:gd fmla="val 0" name="adj2"/>
                                </a:avLst>
                              </a:prstGeom>
                              <a:solidFill>
                                <a:schemeClr val="lt1">
                                  <a:alpha val="89411"/>
                                </a:schemeClr>
                              </a:solidFill>
                              <a:ln cap="flat" cmpd="sng" w="9525">
                                <a:solidFill>
                                  <a:srgbClr val="2C801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373563" y="2238976"/>
                                <a:ext cx="5654704" cy="313013"/>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Arial" w:cs="Arial" w:eastAsia="Arial" w:hAnsi="Arial"/>
                                      <w:b w:val="0"/>
                                      <w:i w:val="1"/>
                                      <w:smallCaps w:val="0"/>
                                      <w:strike w:val="0"/>
                                      <w:color w:val="000000"/>
                                      <w:sz w:val="34"/>
                                      <w:vertAlign w:val="baseline"/>
                                    </w:rPr>
                                    <w:t xml:space="preserve">Upload ArborFinance.xls to migration portal</w:t>
                                  </w:r>
                                </w:p>
                              </w:txbxContent>
                            </wps:txbx>
                            <wps:bodyPr anchorCtr="0" anchor="ctr" bIns="10775" lIns="120900" spcFirstLastPara="1" rIns="10775" wrap="square" tIns="10775">
                              <a:noAutofit/>
                            </wps:bodyPr>
                          </wps:wsp>
                          <wps:wsp>
                            <wps:cNvSpPr/>
                            <wps:cNvPr id="30" name="Shape 30"/>
                            <wps:spPr>
                              <a:xfrm rot="5400000">
                                <a:off x="-80049" y="2746429"/>
                                <a:ext cx="533660" cy="373562"/>
                              </a:xfrm>
                              <a:prstGeom prst="chevron">
                                <a:avLst>
                                  <a:gd fmla="val 50000" name="adj"/>
                                </a:avLst>
                              </a:prstGeom>
                              <a:gradFill>
                                <a:gsLst>
                                  <a:gs pos="0">
                                    <a:srgbClr val="9BB29C"/>
                                  </a:gs>
                                  <a:gs pos="50000">
                                    <a:srgbClr val="8DA68F"/>
                                  </a:gs>
                                  <a:gs pos="100000">
                                    <a:srgbClr val="79997A"/>
                                  </a:gs>
                                </a:gsLst>
                                <a:lin ang="5400000" scaled="0"/>
                              </a:gradFill>
                              <a:ln cap="flat" cmpd="sng" w="9525">
                                <a:solidFill>
                                  <a:srgbClr val="1869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0" y="2853161"/>
                                <a:ext cx="373562" cy="160098"/>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Stage 7</w:t>
                                  </w:r>
                                </w:p>
                              </w:txbxContent>
                            </wps:txbx>
                            <wps:bodyPr anchorCtr="0" anchor="ctr" bIns="5075" lIns="5075" spcFirstLastPara="1" rIns="5075" wrap="square" tIns="5075">
                              <a:noAutofit/>
                            </wps:bodyPr>
                          </wps:wsp>
                          <wps:wsp>
                            <wps:cNvSpPr/>
                            <wps:cNvPr id="32" name="Shape 32"/>
                            <wps:spPr>
                              <a:xfrm rot="5400000">
                                <a:off x="3035941" y="4001"/>
                                <a:ext cx="346879" cy="5671637"/>
                              </a:xfrm>
                              <a:prstGeom prst="round2SameRect">
                                <a:avLst>
                                  <a:gd fmla="val 16667" name="adj1"/>
                                  <a:gd fmla="val 0" name="adj2"/>
                                </a:avLst>
                              </a:prstGeom>
                              <a:solidFill>
                                <a:schemeClr val="lt1">
                                  <a:alpha val="89411"/>
                                </a:schemeClr>
                              </a:solidFill>
                              <a:ln cap="flat" cmpd="sng" w="9525">
                                <a:solidFill>
                                  <a:srgbClr val="186923"/>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373563" y="2683313"/>
                                <a:ext cx="5654704" cy="313013"/>
                              </a:xfrm>
                              <a:prstGeom prst="rect">
                                <a:avLst/>
                              </a:prstGeom>
                              <a:noFill/>
                              <a:ln>
                                <a:noFill/>
                              </a:ln>
                            </wps:spPr>
                            <wps:txbx>
                              <w:txbxContent>
                                <w:p w:rsidR="00000000" w:rsidDel="00000000" w:rsidP="00000000" w:rsidRDefault="00000000" w:rsidRPr="00000000">
                                  <w:pPr>
                                    <w:spacing w:after="0" w:before="0" w:line="215.00000953674316"/>
                                    <w:ind w:left="270" w:right="0" w:firstLine="440"/>
                                    <w:jc w:val="left"/>
                                    <w:textDirection w:val="btLr"/>
                                  </w:pPr>
                                  <w:r w:rsidDel="00000000" w:rsidR="00000000" w:rsidRPr="00000000">
                                    <w:rPr>
                                      <w:rFonts w:ascii="Arial" w:cs="Arial" w:eastAsia="Arial" w:hAnsi="Arial"/>
                                      <w:b w:val="0"/>
                                      <w:i w:val="0"/>
                                      <w:smallCaps w:val="0"/>
                                      <w:strike w:val="0"/>
                                      <w:color w:val="000000"/>
                                      <w:sz w:val="34"/>
                                      <w:vertAlign w:val="baseline"/>
                                    </w:rPr>
                                    <w:t xml:space="preserve">Generate budget allocation file</w:t>
                                  </w:r>
                                </w:p>
                              </w:txbxContent>
                            </wps:txbx>
                            <wps:bodyPr anchorCtr="0" anchor="ctr" bIns="10775" lIns="120900" spcFirstLastPara="1" rIns="10775" wrap="square" tIns="10775">
                              <a:noAutofit/>
                            </wps:bodyPr>
                          </wps:wsp>
                        </wpg:grpSp>
                      </wpg:grpSp>
                    </wpg:wgp>
                  </a:graphicData>
                </a:graphic>
              </wp:inline>
            </w:drawing>
          </mc:Choice>
          <mc:Fallback>
            <w:drawing>
              <wp:inline distB="0" distT="0" distL="0" distR="0">
                <wp:extent cx="6045200" cy="3203196"/>
                <wp:effectExtent b="0" l="0" r="0" t="0"/>
                <wp:docPr id="1"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045200" cy="320319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1">
      <w:pPr>
        <w:spacing w:after="160" w:line="259" w:lineRule="auto"/>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32">
      <w:pPr>
        <w:spacing w:after="160" w:line="259" w:lineRule="auto"/>
        <w:rPr>
          <w:rFonts w:ascii="Roboto" w:cs="Roboto" w:eastAsia="Roboto" w:hAnsi="Roboto"/>
          <w:color w:val="1f1f1f"/>
          <w:sz w:val="21"/>
          <w:szCs w:val="21"/>
        </w:rPr>
      </w:pPr>
      <w:r w:rsidDel="00000000" w:rsidR="00000000" w:rsidRPr="00000000">
        <w:rPr>
          <w:rtl w:val="0"/>
        </w:rPr>
      </w:r>
    </w:p>
    <w:p w:rsidR="00000000" w:rsidDel="00000000" w:rsidP="00000000" w:rsidRDefault="00000000" w:rsidRPr="00000000" w14:paraId="00000033">
      <w:pPr>
        <w:pStyle w:val="Heading2"/>
        <w:keepNext w:val="1"/>
        <w:keepLines w:val="1"/>
        <w:spacing w:after="80" w:before="360" w:line="259" w:lineRule="auto"/>
        <w:ind w:left="0" w:firstLine="0"/>
        <w:rPr>
          <w:rFonts w:ascii="Crimson Pro SemiBold" w:cs="Crimson Pro SemiBold" w:eastAsia="Crimson Pro SemiBold" w:hAnsi="Crimson Pro SemiBold"/>
          <w:color w:val="000000"/>
        </w:rPr>
      </w:pPr>
      <w:bookmarkStart w:colFirst="0" w:colLast="0" w:name="_3rdcrjn" w:id="1"/>
      <w:bookmarkEnd w:id="1"/>
      <w:r w:rsidDel="00000000" w:rsidR="00000000" w:rsidRPr="00000000">
        <w:rPr>
          <w:rFonts w:ascii="Crimson Pro SemiBold" w:cs="Crimson Pro SemiBold" w:eastAsia="Crimson Pro SemiBold" w:hAnsi="Crimson Pro SemiBold"/>
          <w:color w:val="000000"/>
          <w:rtl w:val="0"/>
        </w:rPr>
        <w:t xml:space="preserve">Stage 1 - Generate data from your current system </w:t>
      </w:r>
    </w:p>
    <w:p w:rsidR="00000000" w:rsidDel="00000000" w:rsidP="00000000" w:rsidRDefault="00000000" w:rsidRPr="00000000" w14:paraId="00000034">
      <w:pPr>
        <w:rPr>
          <w:rFonts w:ascii="Inter" w:cs="Inter" w:eastAsia="Inter" w:hAnsi="Inter"/>
        </w:rPr>
      </w:pPr>
      <w:r w:rsidDel="00000000" w:rsidR="00000000" w:rsidRPr="00000000">
        <w:rPr>
          <w:rFonts w:ascii="Inter" w:cs="Inter" w:eastAsia="Inter" w:hAnsi="Inter"/>
          <w:rtl w:val="0"/>
        </w:rPr>
        <w:t xml:space="preserve">There are 7 reports which need to be run in FMS to pull all the data from the database. These are: </w:t>
      </w:r>
    </w:p>
    <w:p w:rsidR="00000000" w:rsidDel="00000000" w:rsidP="00000000" w:rsidRDefault="00000000" w:rsidRPr="00000000" w14:paraId="00000035">
      <w:pPr>
        <w:numPr>
          <w:ilvl w:val="0"/>
          <w:numId w:val="7"/>
        </w:numPr>
        <w:ind w:left="360"/>
        <w:rPr>
          <w:rFonts w:ascii="Inter" w:cs="Inter" w:eastAsia="Inter" w:hAnsi="Inter"/>
        </w:rPr>
      </w:pPr>
      <w:r w:rsidDel="00000000" w:rsidR="00000000" w:rsidRPr="00000000">
        <w:rPr>
          <w:rFonts w:ascii="Inter" w:cs="Inter" w:eastAsia="Inter" w:hAnsi="Inter"/>
          <w:rtl w:val="0"/>
        </w:rPr>
        <w:t xml:space="preserve">Balances and Reserves Report </w:t>
      </w:r>
    </w:p>
    <w:p w:rsidR="00000000" w:rsidDel="00000000" w:rsidP="00000000" w:rsidRDefault="00000000" w:rsidRPr="00000000" w14:paraId="00000036">
      <w:pPr>
        <w:numPr>
          <w:ilvl w:val="0"/>
          <w:numId w:val="7"/>
        </w:numPr>
        <w:ind w:left="360"/>
        <w:rPr>
          <w:rFonts w:ascii="Inter" w:cs="Inter" w:eastAsia="Inter" w:hAnsi="Inter"/>
        </w:rPr>
      </w:pPr>
      <w:r w:rsidDel="00000000" w:rsidR="00000000" w:rsidRPr="00000000">
        <w:rPr>
          <w:rFonts w:ascii="Inter" w:cs="Inter" w:eastAsia="Inter" w:hAnsi="Inter"/>
          <w:rtl w:val="0"/>
        </w:rPr>
        <w:t xml:space="preserve">Bank Reconciliation </w:t>
      </w:r>
    </w:p>
    <w:p w:rsidR="00000000" w:rsidDel="00000000" w:rsidP="00000000" w:rsidRDefault="00000000" w:rsidRPr="00000000" w14:paraId="00000037">
      <w:pPr>
        <w:numPr>
          <w:ilvl w:val="0"/>
          <w:numId w:val="7"/>
        </w:numPr>
        <w:ind w:left="360"/>
        <w:rPr>
          <w:rFonts w:ascii="Inter" w:cs="Inter" w:eastAsia="Inter" w:hAnsi="Inter"/>
        </w:rPr>
      </w:pPr>
      <w:r w:rsidDel="00000000" w:rsidR="00000000" w:rsidRPr="00000000">
        <w:rPr>
          <w:rFonts w:ascii="Inter" w:cs="Inter" w:eastAsia="Inter" w:hAnsi="Inter"/>
          <w:rtl w:val="0"/>
        </w:rPr>
        <w:t xml:space="preserve">Chart of Accounts Listing </w:t>
      </w:r>
    </w:p>
    <w:p w:rsidR="00000000" w:rsidDel="00000000" w:rsidP="00000000" w:rsidRDefault="00000000" w:rsidRPr="00000000" w14:paraId="00000038">
      <w:pPr>
        <w:numPr>
          <w:ilvl w:val="0"/>
          <w:numId w:val="7"/>
        </w:numPr>
        <w:ind w:left="360"/>
        <w:rPr>
          <w:rFonts w:ascii="Inter" w:cs="Inter" w:eastAsia="Inter" w:hAnsi="Inter"/>
        </w:rPr>
      </w:pPr>
      <w:r w:rsidDel="00000000" w:rsidR="00000000" w:rsidRPr="00000000">
        <w:rPr>
          <w:rFonts w:ascii="Inter" w:cs="Inter" w:eastAsia="Inter" w:hAnsi="Inter"/>
          <w:rtl w:val="0"/>
        </w:rPr>
        <w:t xml:space="preserve">Chart of Accounts Review – Cost Centres </w:t>
      </w:r>
    </w:p>
    <w:p w:rsidR="00000000" w:rsidDel="00000000" w:rsidP="00000000" w:rsidRDefault="00000000" w:rsidRPr="00000000" w14:paraId="00000039">
      <w:pPr>
        <w:numPr>
          <w:ilvl w:val="0"/>
          <w:numId w:val="7"/>
        </w:numPr>
        <w:ind w:left="360"/>
        <w:rPr>
          <w:rFonts w:ascii="Inter" w:cs="Inter" w:eastAsia="Inter" w:hAnsi="Inter"/>
        </w:rPr>
      </w:pPr>
      <w:r w:rsidDel="00000000" w:rsidR="00000000" w:rsidRPr="00000000">
        <w:rPr>
          <w:rFonts w:ascii="Inter" w:cs="Inter" w:eastAsia="Inter" w:hAnsi="Inter"/>
          <w:rtl w:val="0"/>
        </w:rPr>
        <w:t xml:space="preserve">Cumulative Expense Analysis – Cost Centre </w:t>
      </w:r>
    </w:p>
    <w:p w:rsidR="00000000" w:rsidDel="00000000" w:rsidP="00000000" w:rsidRDefault="00000000" w:rsidRPr="00000000" w14:paraId="0000003A">
      <w:pPr>
        <w:numPr>
          <w:ilvl w:val="0"/>
          <w:numId w:val="7"/>
        </w:numPr>
        <w:ind w:left="360"/>
        <w:rPr>
          <w:rFonts w:ascii="Inter" w:cs="Inter" w:eastAsia="Inter" w:hAnsi="Inter"/>
        </w:rPr>
      </w:pPr>
      <w:r w:rsidDel="00000000" w:rsidR="00000000" w:rsidRPr="00000000">
        <w:rPr>
          <w:rFonts w:ascii="Inter" w:cs="Inter" w:eastAsia="Inter" w:hAnsi="Inter"/>
          <w:rtl w:val="0"/>
        </w:rPr>
        <w:t xml:space="preserve">Summary Trial Balance </w:t>
      </w:r>
    </w:p>
    <w:p w:rsidR="00000000" w:rsidDel="00000000" w:rsidP="00000000" w:rsidRDefault="00000000" w:rsidRPr="00000000" w14:paraId="0000003B">
      <w:pPr>
        <w:numPr>
          <w:ilvl w:val="0"/>
          <w:numId w:val="7"/>
        </w:numPr>
        <w:ind w:left="360"/>
        <w:rPr>
          <w:rFonts w:ascii="Inter" w:cs="Inter" w:eastAsia="Inter" w:hAnsi="Inter"/>
        </w:rPr>
      </w:pPr>
      <w:r w:rsidDel="00000000" w:rsidR="00000000" w:rsidRPr="00000000">
        <w:rPr>
          <w:rFonts w:ascii="Inter" w:cs="Inter" w:eastAsia="Inter" w:hAnsi="Inter"/>
          <w:rtl w:val="0"/>
        </w:rPr>
        <w:t xml:space="preserve">Suppliers</w:t>
      </w:r>
    </w:p>
    <w:p w:rsidR="00000000" w:rsidDel="00000000" w:rsidP="00000000" w:rsidRDefault="00000000" w:rsidRPr="00000000" w14:paraId="0000003C">
      <w:pPr>
        <w:rPr>
          <w:rFonts w:ascii="Inter" w:cs="Inter" w:eastAsia="Inter" w:hAnsi="Inter"/>
        </w:rPr>
      </w:pPr>
      <w:r w:rsidDel="00000000" w:rsidR="00000000" w:rsidRPr="00000000">
        <w:rPr>
          <w:rFonts w:ascii="Inter" w:cs="Inter" w:eastAsia="Inter" w:hAnsi="Inter"/>
          <w:rtl w:val="0"/>
        </w:rPr>
        <w:t xml:space="preserve">Work through each of the following sections to complete the migration template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rFonts w:ascii="Inter" w:cs="Inter" w:eastAsia="Inter" w:hAnsi="Inter"/>
          <w:color w:val="009d00"/>
        </w:rPr>
      </w:pPr>
      <w:r w:rsidDel="00000000" w:rsidR="00000000" w:rsidRPr="00000000">
        <w:rPr>
          <w:rFonts w:ascii="Inter" w:cs="Inter" w:eastAsia="Inter" w:hAnsi="Inter"/>
          <w:color w:val="009d00"/>
          <w:rtl w:val="0"/>
        </w:rPr>
        <w:t xml:space="preserve">Before you start please create a folder to store the FMS reports and the Arbor Finance migration templates.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numPr>
          <w:ilvl w:val="0"/>
          <w:numId w:val="10"/>
        </w:numPr>
        <w:ind w:left="720" w:hanging="360"/>
        <w:rPr>
          <w:rFonts w:ascii="Inter" w:cs="Inter" w:eastAsia="Inter" w:hAnsi="Inter"/>
        </w:rPr>
      </w:pPr>
      <w:r w:rsidDel="00000000" w:rsidR="00000000" w:rsidRPr="00000000">
        <w:rPr>
          <w:rFonts w:ascii="Inter" w:cs="Inter" w:eastAsia="Inter" w:hAnsi="Inter"/>
          <w:rtl w:val="0"/>
        </w:rPr>
        <w:t xml:space="preserve">ArborFinance_Data Preparation Template.xlsm</w:t>
      </w:r>
    </w:p>
    <w:p w:rsidR="00000000" w:rsidDel="00000000" w:rsidP="00000000" w:rsidRDefault="00000000" w:rsidRPr="00000000" w14:paraId="00000041">
      <w:pPr>
        <w:numPr>
          <w:ilvl w:val="0"/>
          <w:numId w:val="10"/>
        </w:numPr>
        <w:ind w:left="720" w:hanging="360"/>
      </w:pPr>
      <w:r w:rsidDel="00000000" w:rsidR="00000000" w:rsidRPr="00000000">
        <w:rPr>
          <w:rFonts w:ascii="Inter" w:cs="Inter" w:eastAsia="Inter" w:hAnsi="Inter"/>
          <w:rtl w:val="0"/>
        </w:rPr>
        <w:t xml:space="preserve">ArborFinance.xlsx</w:t>
      </w: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3"/>
        <w:rPr>
          <w:rFonts w:ascii="Crimson Pro" w:cs="Crimson Pro" w:eastAsia="Crimson Pro" w:hAnsi="Crimson Pro"/>
          <w:color w:val="000000"/>
          <w:sz w:val="36"/>
          <w:szCs w:val="36"/>
        </w:rPr>
      </w:pPr>
      <w:bookmarkStart w:colFirst="0" w:colLast="0" w:name="_4i7ojhp" w:id="2"/>
      <w:bookmarkEnd w:id="2"/>
      <w:r w:rsidDel="00000000" w:rsidR="00000000" w:rsidRPr="00000000">
        <w:rPr>
          <w:rFonts w:ascii="Crimson Pro" w:cs="Crimson Pro" w:eastAsia="Crimson Pro" w:hAnsi="Crimson Pro"/>
          <w:color w:val="009d00"/>
          <w:sz w:val="36"/>
          <w:szCs w:val="36"/>
          <w:rtl w:val="0"/>
        </w:rPr>
        <w:t xml:space="preserve">Balances and Reserves Report</w:t>
      </w:r>
      <w:r w:rsidDel="00000000" w:rsidR="00000000" w:rsidRPr="00000000">
        <w:rPr>
          <w:rFonts w:ascii="Crimson Pro" w:cs="Crimson Pro" w:eastAsia="Crimson Pro" w:hAnsi="Crimson Pro"/>
          <w:color w:val="000000"/>
          <w:sz w:val="36"/>
          <w:szCs w:val="36"/>
          <w:rtl w:val="0"/>
        </w:rPr>
        <w:t xml:space="preserve"> </w:t>
      </w:r>
    </w:p>
    <w:p w:rsidR="00000000" w:rsidDel="00000000" w:rsidP="00000000" w:rsidRDefault="00000000" w:rsidRPr="00000000" w14:paraId="00000043">
      <w:pPr>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4">
      <w:pPr>
        <w:spacing w:after="160" w:line="259" w:lineRule="auto"/>
        <w:rPr>
          <w:rFonts w:ascii="Inter" w:cs="Inter" w:eastAsia="Inter" w:hAnsi="Inter"/>
          <w:color w:val="1f1f1f"/>
          <w:sz w:val="21"/>
          <w:szCs w:val="21"/>
        </w:rPr>
      </w:pPr>
      <w:r w:rsidDel="00000000" w:rsidR="00000000" w:rsidRPr="00000000">
        <w:rPr>
          <w:rFonts w:ascii="Inter" w:cs="Inter" w:eastAsia="Inter" w:hAnsi="Inter"/>
          <w:color w:val="1f1f1f"/>
          <w:sz w:val="21"/>
          <w:szCs w:val="21"/>
          <w:highlight w:val="white"/>
          <w:rtl w:val="0"/>
        </w:rPr>
        <w:t xml:space="preserve">Balance &amp; Reserves - if you have any debtors or accruals, these need to be posted as accruals at the point of migration. Speak to your support team if you are unsure how to do this</w:t>
      </w:r>
      <w:r w:rsidDel="00000000" w:rsidR="00000000" w:rsidRPr="00000000">
        <w:rPr>
          <w:rFonts w:ascii="Inter" w:cs="Inter" w:eastAsia="Inter" w:hAnsi="Inter"/>
          <w:color w:val="1f1f1f"/>
          <w:sz w:val="21"/>
          <w:szCs w:val="21"/>
          <w:rtl w:val="0"/>
        </w:rPr>
        <w:t xml:space="preserve">.</w:t>
      </w:r>
    </w:p>
    <w:p w:rsidR="00000000" w:rsidDel="00000000" w:rsidP="00000000" w:rsidRDefault="00000000" w:rsidRPr="00000000" w14:paraId="00000045">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The Creditors Control account balance should be </w:t>
      </w:r>
      <w:r w:rsidDel="00000000" w:rsidR="00000000" w:rsidRPr="00000000">
        <w:rPr>
          <w:rFonts w:ascii="Inter" w:cs="Inter" w:eastAsia="Inter" w:hAnsi="Inter"/>
          <w:color w:val="000000"/>
          <w:rtl w:val="0"/>
        </w:rPr>
        <w:t xml:space="preserve">ZERO</w:t>
      </w:r>
      <w:r w:rsidDel="00000000" w:rsidR="00000000" w:rsidRPr="00000000">
        <w:rPr>
          <w:rFonts w:ascii="Inter" w:cs="Inter" w:eastAsia="Inter" w:hAnsi="Inter"/>
          <w:color w:val="000000"/>
          <w:rtl w:val="0"/>
        </w:rPr>
        <w:t xml:space="preserve">.</w:t>
        <w:br w:type="textWrapping"/>
        <w:t xml:space="preserve">If it is not Zero then, </w:t>
      </w:r>
      <w:r w:rsidDel="00000000" w:rsidR="00000000" w:rsidRPr="00000000">
        <w:rPr>
          <w:rFonts w:ascii="Inter" w:cs="Inter" w:eastAsia="Inter" w:hAnsi="Inter"/>
          <w:color w:val="000000"/>
          <w:rtl w:val="0"/>
        </w:rPr>
        <w:t xml:space="preserve">do not proceed</w:t>
      </w:r>
      <w:r w:rsidDel="00000000" w:rsidR="00000000" w:rsidRPr="00000000">
        <w:rPr>
          <w:rFonts w:ascii="Inter" w:cs="Inter" w:eastAsia="Inter" w:hAnsi="Inter"/>
          <w:color w:val="000000"/>
          <w:rtl w:val="0"/>
        </w:rPr>
        <w:t xml:space="preserve"> - return to process your payments and/or reverse transactions.</w:t>
        <w:br w:type="textWrapping"/>
        <w:t xml:space="preserve">The Creditors Control Balance must be zero.</w:t>
      </w:r>
    </w:p>
    <w:p w:rsidR="00000000" w:rsidDel="00000000" w:rsidP="00000000" w:rsidRDefault="00000000" w:rsidRPr="00000000" w14:paraId="00000046">
      <w:pPr>
        <w:numPr>
          <w:ilvl w:val="0"/>
          <w:numId w:val="11"/>
        </w:numPr>
        <w:spacing w:after="217" w:line="259" w:lineRule="auto"/>
        <w:ind w:left="360"/>
        <w:rPr>
          <w:rFonts w:ascii="Arial" w:cs="Arial" w:eastAsia="Arial" w:hAnsi="Arial"/>
          <w:color w:val="000000"/>
          <w:sz w:val="22"/>
          <w:szCs w:val="22"/>
        </w:rPr>
      </w:pPr>
      <w:r w:rsidDel="00000000" w:rsidR="00000000" w:rsidRPr="00000000">
        <w:rPr>
          <w:rFonts w:ascii="Inter" w:cs="Inter" w:eastAsia="Inter" w:hAnsi="Inter"/>
          <w:color w:val="000000"/>
          <w:rtl w:val="0"/>
        </w:rPr>
        <w:t xml:space="preserve">Go to </w:t>
      </w:r>
      <w:r w:rsidDel="00000000" w:rsidR="00000000" w:rsidRPr="00000000">
        <w:rPr>
          <w:rFonts w:ascii="Inter" w:cs="Inter" w:eastAsia="Inter" w:hAnsi="Inter"/>
          <w:color w:val="009d00"/>
          <w:rtl w:val="0"/>
        </w:rPr>
        <w:t xml:space="preserve">Reports</w:t>
      </w:r>
      <w:r w:rsidDel="00000000" w:rsidR="00000000" w:rsidRPr="00000000">
        <w:rPr>
          <w:rFonts w:ascii="Inter" w:cs="Inter" w:eastAsia="Inter" w:hAnsi="Inter"/>
          <w:color w:val="009d00"/>
          <w:rtl w:val="0"/>
        </w:rPr>
        <w:t xml:space="preserve"> &gt; </w:t>
      </w:r>
      <w:r w:rsidDel="00000000" w:rsidR="00000000" w:rsidRPr="00000000">
        <w:rPr>
          <w:rFonts w:ascii="Inter" w:cs="Inter" w:eastAsia="Inter" w:hAnsi="Inter"/>
          <w:color w:val="009d00"/>
          <w:rtl w:val="0"/>
        </w:rPr>
        <w:t xml:space="preserve">General Ledger</w:t>
      </w:r>
      <w:r w:rsidDel="00000000" w:rsidR="00000000" w:rsidRPr="00000000">
        <w:rPr>
          <w:rFonts w:ascii="Inter" w:cs="Inter" w:eastAsia="Inter" w:hAnsi="Inter"/>
          <w:color w:val="009d00"/>
          <w:rtl w:val="0"/>
        </w:rPr>
        <w:t xml:space="preserve"> &gt; </w:t>
      </w:r>
      <w:r w:rsidDel="00000000" w:rsidR="00000000" w:rsidRPr="00000000">
        <w:rPr>
          <w:rFonts w:ascii="Inter" w:cs="Inter" w:eastAsia="Inter" w:hAnsi="Inter"/>
          <w:color w:val="009d00"/>
          <w:rtl w:val="0"/>
        </w:rPr>
        <w:t xml:space="preserve">Balances/Reserves</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47">
      <w:pPr>
        <w:numPr>
          <w:ilvl w:val="0"/>
          <w:numId w:val="11"/>
        </w:numPr>
        <w:spacing w:line="259" w:lineRule="auto"/>
        <w:ind w:left="360"/>
        <w:rPr>
          <w:rFonts w:ascii="Inter" w:cs="Inter" w:eastAsia="Inter" w:hAnsi="Inter"/>
          <w:color w:val="000000"/>
          <w:sz w:val="22"/>
          <w:szCs w:val="22"/>
        </w:rPr>
      </w:pPr>
      <w:r w:rsidDel="00000000" w:rsidR="00000000" w:rsidRPr="00000000">
        <w:rPr>
          <w:rFonts w:ascii="Inter" w:cs="Inter" w:eastAsia="Inter" w:hAnsi="Inter"/>
          <w:color w:val="000000"/>
          <w:rtl w:val="0"/>
        </w:rPr>
        <w:t xml:space="preserve">Apply the following parameter: </w:t>
      </w:r>
    </w:p>
    <w:tbl>
      <w:tblPr>
        <w:tblStyle w:val="Table1"/>
        <w:tblW w:w="640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3795"/>
        <w:tblGridChange w:id="0">
          <w:tblGrid>
            <w:gridCol w:w="2610"/>
            <w:gridCol w:w="3795"/>
          </w:tblGrid>
        </w:tblGridChange>
      </w:tblGrid>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48">
            <w:pPr>
              <w:spacing w:after="122" w:lineRule="auto"/>
              <w:rPr>
                <w:rFonts w:ascii="Inter" w:cs="Inter" w:eastAsia="Inter" w:hAnsi="Inter"/>
                <w:color w:val="000000"/>
              </w:rPr>
            </w:pPr>
            <w:r w:rsidDel="00000000" w:rsidR="00000000" w:rsidRPr="00000000">
              <w:rPr>
                <w:rFonts w:ascii="Inter" w:cs="Inter" w:eastAsia="Inter" w:hAnsi="Inter"/>
                <w:color w:val="ffffff"/>
                <w:rtl w:val="0"/>
              </w:rPr>
              <w:t xml:space="preserve">Financial Year</w:t>
            </w:r>
            <w:r w:rsidDel="00000000" w:rsidR="00000000" w:rsidRPr="00000000">
              <w:rPr>
                <w:rFonts w:ascii="Inter" w:cs="Inter" w:eastAsia="Inter" w:hAnsi="Inter"/>
                <w:color w:val="00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ind w:left="2" w:firstLine="0"/>
              <w:rPr>
                <w:rFonts w:ascii="Inter" w:cs="Inter" w:eastAsia="Inter" w:hAnsi="Inter"/>
                <w:color w:val="000000"/>
              </w:rPr>
            </w:pPr>
            <w:r w:rsidDel="00000000" w:rsidR="00000000" w:rsidRPr="00000000">
              <w:rPr>
                <w:rFonts w:ascii="Inter" w:cs="Inter" w:eastAsia="Inter" w:hAnsi="Inter"/>
                <w:color w:val="000000"/>
                <w:rtl w:val="0"/>
              </w:rPr>
              <w:t xml:space="preserve">&lt;Select the current FY&gt;</w:t>
            </w:r>
            <w:r w:rsidDel="00000000" w:rsidR="00000000" w:rsidRPr="00000000">
              <w:rPr>
                <w:rtl w:val="0"/>
              </w:rPr>
            </w:r>
          </w:p>
        </w:tc>
      </w:tr>
    </w:tbl>
    <w:p w:rsidR="00000000" w:rsidDel="00000000" w:rsidP="00000000" w:rsidRDefault="00000000" w:rsidRPr="00000000" w14:paraId="0000004A">
      <w:pPr>
        <w:numPr>
          <w:ilvl w:val="0"/>
          <w:numId w:val="11"/>
        </w:numPr>
        <w:spacing w:after="219" w:line="259" w:lineRule="auto"/>
        <w:ind w:left="360"/>
        <w:rPr>
          <w:rFonts w:ascii="Arial" w:cs="Arial" w:eastAsia="Arial" w:hAnsi="Arial"/>
          <w:color w:val="000000"/>
          <w:sz w:val="22"/>
          <w:szCs w:val="22"/>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color w:val="000000"/>
          <w:rtl w:val="0"/>
        </w:rPr>
        <w:t xml:space="preserve">OK</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4B">
      <w:pPr>
        <w:numPr>
          <w:ilvl w:val="0"/>
          <w:numId w:val="11"/>
        </w:numPr>
        <w:spacing w:after="219" w:line="259" w:lineRule="auto"/>
        <w:ind w:left="360"/>
        <w:rPr>
          <w:rFonts w:ascii="Arial" w:cs="Arial" w:eastAsia="Arial" w:hAnsi="Arial"/>
          <w:color w:val="000000"/>
          <w:sz w:val="22"/>
          <w:szCs w:val="22"/>
        </w:rPr>
      </w:pPr>
      <w:r w:rsidDel="00000000" w:rsidR="00000000" w:rsidRPr="00000000">
        <w:rPr>
          <w:rFonts w:ascii="Inter" w:cs="Inter" w:eastAsia="Inter" w:hAnsi="Inter"/>
          <w:color w:val="000000"/>
          <w:rtl w:val="0"/>
        </w:rPr>
        <w:t xml:space="preserve">Export the file to </w:t>
      </w:r>
      <w:r w:rsidDel="00000000" w:rsidR="00000000" w:rsidRPr="00000000">
        <w:rPr>
          <w:rFonts w:ascii="Inter" w:cs="Inter" w:eastAsia="Inter" w:hAnsi="Inter"/>
          <w:color w:val="000000"/>
          <w:rtl w:val="0"/>
        </w:rPr>
        <w:t xml:space="preserve">CSV format </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4C">
      <w:pPr>
        <w:numPr>
          <w:ilvl w:val="0"/>
          <w:numId w:val="11"/>
        </w:numPr>
        <w:spacing w:after="3" w:line="259" w:lineRule="auto"/>
        <w:ind w:left="360"/>
        <w:rPr>
          <w:rFonts w:ascii="Inter" w:cs="Inter" w:eastAsia="Inter" w:hAnsi="Inter"/>
          <w:color w:val="000000"/>
          <w:sz w:val="22"/>
          <w:szCs w:val="22"/>
        </w:rPr>
      </w:pPr>
      <w:r w:rsidDel="00000000" w:rsidR="00000000" w:rsidRPr="00000000">
        <w:rPr>
          <w:rFonts w:ascii="Inter" w:cs="Inter" w:eastAsia="Inter" w:hAnsi="Inter"/>
          <w:color w:val="000000"/>
          <w:rtl w:val="0"/>
        </w:rPr>
        <w:t xml:space="preserve">Navigate to your storage folder to store the report CSV file.</w:t>
      </w:r>
    </w:p>
    <w:p w:rsidR="00000000" w:rsidDel="00000000" w:rsidP="00000000" w:rsidRDefault="00000000" w:rsidRPr="00000000" w14:paraId="0000004D">
      <w:pPr>
        <w:numPr>
          <w:ilvl w:val="0"/>
          <w:numId w:val="11"/>
        </w:numPr>
        <w:spacing w:after="219" w:line="259" w:lineRule="auto"/>
        <w:ind w:left="360"/>
        <w:rPr>
          <w:rFonts w:ascii="Arial" w:cs="Arial" w:eastAsia="Arial" w:hAnsi="Arial"/>
          <w:color w:val="000000"/>
          <w:sz w:val="22"/>
          <w:szCs w:val="22"/>
        </w:rPr>
      </w:pPr>
      <w:r w:rsidDel="00000000" w:rsidR="00000000" w:rsidRPr="00000000">
        <w:rPr>
          <w:rFonts w:ascii="Inter" w:cs="Inter" w:eastAsia="Inter" w:hAnsi="Inter"/>
          <w:color w:val="000000"/>
          <w:rtl w:val="0"/>
        </w:rPr>
        <w:t xml:space="preserve">Click</w:t>
      </w:r>
      <w:r w:rsidDel="00000000" w:rsidR="00000000" w:rsidRPr="00000000">
        <w:rPr>
          <w:rFonts w:ascii="Inter" w:cs="Inter" w:eastAsia="Inter" w:hAnsi="Inter"/>
          <w:color w:val="000000"/>
          <w:rtl w:val="0"/>
        </w:rPr>
        <w:t xml:space="preserve"> Save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4E">
      <w:pPr>
        <w:pStyle w:val="Heading3"/>
        <w:keepNext w:val="1"/>
        <w:keepLines w:val="1"/>
        <w:spacing w:after="80" w:before="160" w:line="259" w:lineRule="auto"/>
        <w:ind w:left="-5" w:firstLine="0"/>
        <w:rPr/>
      </w:pPr>
      <w:bookmarkStart w:colFirst="0" w:colLast="0" w:name="_yngfsihhjh0c" w:id="3"/>
      <w:bookmarkEnd w:id="3"/>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3"/>
        <w:keepNext w:val="1"/>
        <w:keepLines w:val="1"/>
        <w:spacing w:after="80" w:before="160" w:line="259" w:lineRule="auto"/>
        <w:ind w:left="-5" w:firstLine="0"/>
        <w:rPr>
          <w:rFonts w:ascii="Crimson Pro" w:cs="Crimson Pro" w:eastAsia="Crimson Pro" w:hAnsi="Crimson Pro"/>
          <w:sz w:val="36"/>
          <w:szCs w:val="36"/>
        </w:rPr>
      </w:pPr>
      <w:bookmarkStart w:colFirst="0" w:colLast="0" w:name="_2bn6wsx" w:id="4"/>
      <w:bookmarkEnd w:id="4"/>
      <w:r w:rsidDel="00000000" w:rsidR="00000000" w:rsidRPr="00000000">
        <w:rPr>
          <w:rFonts w:ascii="Crimson Pro" w:cs="Crimson Pro" w:eastAsia="Crimson Pro" w:hAnsi="Crimson Pro"/>
          <w:sz w:val="36"/>
          <w:szCs w:val="36"/>
          <w:rtl w:val="0"/>
        </w:rPr>
        <w:t xml:space="preserve">Bank Reconciliation report</w:t>
      </w:r>
    </w:p>
    <w:p w:rsidR="00000000" w:rsidDel="00000000" w:rsidP="00000000" w:rsidRDefault="00000000" w:rsidRPr="00000000" w14:paraId="00000050">
      <w:pPr>
        <w:numPr>
          <w:ilvl w:val="0"/>
          <w:numId w:val="5"/>
        </w:numPr>
        <w:spacing w:after="0" w:afterAutospacing="0" w:line="259" w:lineRule="auto"/>
        <w:ind w:left="720" w:hanging="360"/>
        <w:rPr>
          <w:rFonts w:ascii="Inter" w:cs="Inter" w:eastAsia="Inter" w:hAnsi="Inter"/>
          <w:u w:val="none"/>
        </w:rPr>
      </w:pPr>
      <w:r w:rsidDel="00000000" w:rsidR="00000000" w:rsidRPr="00000000">
        <w:rPr>
          <w:rFonts w:ascii="Inter" w:cs="Inter" w:eastAsia="Inter" w:hAnsi="Inter"/>
          <w:color w:val="000000"/>
          <w:rtl w:val="0"/>
        </w:rPr>
        <w:t xml:space="preserve">Go to</w:t>
      </w:r>
      <w:r w:rsidDel="00000000" w:rsidR="00000000" w:rsidRPr="00000000">
        <w:rPr>
          <w:rFonts w:ascii="Inter" w:cs="Inter" w:eastAsia="Inter" w:hAnsi="Inter"/>
          <w:color w:val="009d00"/>
          <w:rtl w:val="0"/>
        </w:rPr>
        <w:t xml:space="preserve"> Reports &gt; General Ledger &gt; Bank &gt; Unreconciled Transaction Listing</w:t>
      </w:r>
      <w:r w:rsidDel="00000000" w:rsidR="00000000" w:rsidRPr="00000000">
        <w:rPr>
          <w:rFonts w:ascii="Inter" w:cs="Inter" w:eastAsia="Inter" w:hAnsi="Inter"/>
          <w:color w:val="000000"/>
          <w:rtl w:val="0"/>
        </w:rPr>
        <w:t xml:space="preserv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51">
      <w:pPr>
        <w:numPr>
          <w:ilvl w:val="0"/>
          <w:numId w:val="5"/>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Apply the following parameters: </w:t>
      </w:r>
    </w:p>
    <w:p w:rsidR="00000000" w:rsidDel="00000000" w:rsidP="00000000" w:rsidRDefault="00000000" w:rsidRPr="00000000" w14:paraId="00000052">
      <w:pPr>
        <w:spacing w:line="259" w:lineRule="auto"/>
        <w:ind w:left="1440" w:firstLine="0"/>
        <w:rPr>
          <w:rFonts w:ascii="Inter" w:cs="Inter" w:eastAsia="Inter" w:hAnsi="Inter"/>
          <w:color w:val="000000"/>
        </w:rPr>
      </w:pPr>
      <w:r w:rsidDel="00000000" w:rsidR="00000000" w:rsidRPr="00000000">
        <w:rPr>
          <w:rtl w:val="0"/>
        </w:rPr>
      </w:r>
    </w:p>
    <w:tbl>
      <w:tblPr>
        <w:tblStyle w:val="Table2"/>
        <w:tblW w:w="862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5550"/>
        <w:tblGridChange w:id="0">
          <w:tblGrid>
            <w:gridCol w:w="3075"/>
            <w:gridCol w:w="5550"/>
          </w:tblGrid>
        </w:tblGridChange>
      </w:tblGrid>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53">
            <w:pPr>
              <w:spacing w:after="122" w:lineRule="auto"/>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Bank Account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spacing w:after="122" w:lineRule="auto"/>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Choose your</w:t>
            </w:r>
            <w:r w:rsidDel="00000000" w:rsidR="00000000" w:rsidRPr="00000000">
              <w:rPr>
                <w:rFonts w:ascii="Inter" w:cs="Inter" w:eastAsia="Inter" w:hAnsi="Inter"/>
                <w:color w:val="000000"/>
                <w:rtl w:val="0"/>
              </w:rPr>
              <w:t xml:space="preserve"> </w:t>
            </w:r>
            <w:r w:rsidDel="00000000" w:rsidR="00000000" w:rsidRPr="00000000">
              <w:rPr>
                <w:rFonts w:ascii="Inter" w:cs="Inter" w:eastAsia="Inter" w:hAnsi="Inter"/>
                <w:b w:val="1"/>
                <w:color w:val="000000"/>
                <w:rtl w:val="0"/>
              </w:rPr>
              <w:t xml:space="preserve">Bank Account </w:t>
            </w:r>
            <w:r w:rsidDel="00000000" w:rsidR="00000000" w:rsidRPr="00000000">
              <w:rPr>
                <w:rtl w:val="0"/>
              </w:rPr>
            </w:r>
          </w:p>
        </w:tc>
      </w:tr>
    </w:tbl>
    <w:p w:rsidR="00000000" w:rsidDel="00000000" w:rsidP="00000000" w:rsidRDefault="00000000" w:rsidRPr="00000000" w14:paraId="00000055">
      <w:pPr>
        <w:numPr>
          <w:ilvl w:val="0"/>
          <w:numId w:val="5"/>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OK</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56">
      <w:pPr>
        <w:numPr>
          <w:ilvl w:val="0"/>
          <w:numId w:val="5"/>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Export to disk  </w:t>
      </w:r>
    </w:p>
    <w:p w:rsidR="00000000" w:rsidDel="00000000" w:rsidP="00000000" w:rsidRDefault="00000000" w:rsidRPr="00000000" w14:paraId="00000057">
      <w:pPr>
        <w:numPr>
          <w:ilvl w:val="0"/>
          <w:numId w:val="5"/>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Apply the following parameters: </w:t>
      </w:r>
    </w:p>
    <w:p w:rsidR="00000000" w:rsidDel="00000000" w:rsidP="00000000" w:rsidRDefault="00000000" w:rsidRPr="00000000" w14:paraId="00000058">
      <w:pPr>
        <w:spacing w:line="259" w:lineRule="auto"/>
        <w:ind w:left="720" w:firstLine="0"/>
        <w:rPr>
          <w:rFonts w:ascii="Inter" w:cs="Inter" w:eastAsia="Inter" w:hAnsi="Inter"/>
          <w:color w:val="000000"/>
        </w:rPr>
      </w:pPr>
      <w:r w:rsidDel="00000000" w:rsidR="00000000" w:rsidRPr="00000000">
        <w:rPr>
          <w:rtl w:val="0"/>
        </w:rPr>
      </w:r>
    </w:p>
    <w:tbl>
      <w:tblPr>
        <w:tblStyle w:val="Table3"/>
        <w:tblW w:w="8460.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7035"/>
        <w:tblGridChange w:id="0">
          <w:tblGrid>
            <w:gridCol w:w="1425"/>
            <w:gridCol w:w="703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59">
            <w:pPr>
              <w:ind w:left="720" w:firstLine="0"/>
              <w:rPr>
                <w:rFonts w:ascii="Inter" w:cs="Inter" w:eastAsia="Inter" w:hAnsi="Inte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Full Report </w:t>
            </w:r>
            <w:r w:rsidDel="00000000" w:rsidR="00000000" w:rsidRPr="00000000">
              <w:rPr>
                <w:rtl w:val="0"/>
              </w:rPr>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5B">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Format</w:t>
            </w:r>
            <w:r w:rsidDel="00000000" w:rsidR="00000000" w:rsidRPr="00000000">
              <w:rPr>
                <w:rFonts w:ascii="Inter" w:cs="Inter" w:eastAsia="Inter" w:hAnsi="Inter"/>
                <w:b w:val="1"/>
                <w:color w:val="00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spacing w:after="122" w:lineRule="auto"/>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Comma Separated Values Format (CSV)</w:t>
            </w:r>
            <w:r w:rsidDel="00000000" w:rsidR="00000000" w:rsidRPr="00000000">
              <w:rPr>
                <w:rFonts w:ascii="Inter" w:cs="Inter" w:eastAsia="Inter" w:hAnsi="Inter"/>
                <w:color w:val="000000"/>
                <w:rtl w:val="0"/>
              </w:rPr>
              <w:t xml:space="preserve"> </w:t>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5D">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Save 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spacing w:after="3" w:lineRule="auto"/>
              <w:ind w:left="0" w:firstLine="0"/>
              <w:rPr>
                <w:rFonts w:ascii="Inter" w:cs="Inter" w:eastAsia="Inter" w:hAnsi="Inter"/>
                <w:color w:val="000000"/>
              </w:rPr>
            </w:pPr>
            <w:r w:rsidDel="00000000" w:rsidR="00000000" w:rsidRPr="00000000">
              <w:rPr>
                <w:rFonts w:ascii="Inter" w:cs="Inter" w:eastAsia="Inter" w:hAnsi="Inter"/>
                <w:color w:val="000000"/>
                <w:rtl w:val="0"/>
              </w:rPr>
              <w:t xml:space="preserve">Navigate to your folder to store all the files.</w:t>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5F">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File 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Bank Reconciliation </w:t>
            </w:r>
            <w:r w:rsidDel="00000000" w:rsidR="00000000" w:rsidRPr="00000000">
              <w:rPr>
                <w:rtl w:val="0"/>
              </w:rPr>
            </w:r>
          </w:p>
        </w:tc>
      </w:tr>
    </w:tbl>
    <w:p w:rsidR="00000000" w:rsidDel="00000000" w:rsidP="00000000" w:rsidRDefault="00000000" w:rsidRPr="00000000" w14:paraId="00000061">
      <w:pPr>
        <w:numPr>
          <w:ilvl w:val="0"/>
          <w:numId w:val="5"/>
        </w:numPr>
        <w:spacing w:after="219"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Save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62">
      <w:pPr>
        <w:spacing w:after="160" w:line="259" w:lineRule="auto"/>
        <w:rPr>
          <w:rFonts w:ascii="Inter" w:cs="Inter" w:eastAsia="Inter" w:hAnsi="Inter"/>
          <w:b w:val="1"/>
          <w:color w:val="000000"/>
        </w:rPr>
      </w:pPr>
      <w:r w:rsidDel="00000000" w:rsidR="00000000" w:rsidRPr="00000000">
        <w:rPr>
          <w:rFonts w:ascii="Inter" w:cs="Inter" w:eastAsia="Inter" w:hAnsi="Inter"/>
          <w:b w:val="1"/>
          <w:color w:val="000000"/>
          <w:rtl w:val="0"/>
        </w:rPr>
        <w:t xml:space="preserve">Repeat these steps for each bank account</w:t>
        <w:br w:type="textWrapping"/>
      </w:r>
    </w:p>
    <w:p w:rsidR="00000000" w:rsidDel="00000000" w:rsidP="00000000" w:rsidRDefault="00000000" w:rsidRPr="00000000" w14:paraId="00000063">
      <w:pPr>
        <w:spacing w:after="160" w:line="259" w:lineRule="auto"/>
        <w:rPr>
          <w:rFonts w:ascii="Calibri" w:cs="Calibri" w:eastAsia="Calibri" w:hAnsi="Calibri"/>
          <w:color w:val="0018a8"/>
          <w:sz w:val="32"/>
          <w:szCs w:val="32"/>
        </w:rPr>
      </w:pPr>
      <w:bookmarkStart w:colFirst="0" w:colLast="0" w:name="_chyil3g3tdtr" w:id="5"/>
      <w:bookmarkEnd w:id="5"/>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3"/>
        <w:spacing w:after="160" w:line="259" w:lineRule="auto"/>
        <w:rPr>
          <w:rFonts w:ascii="Crimson Pro" w:cs="Crimson Pro" w:eastAsia="Crimson Pro" w:hAnsi="Crimson Pro"/>
          <w:sz w:val="36"/>
          <w:szCs w:val="36"/>
        </w:rPr>
      </w:pPr>
      <w:bookmarkStart w:colFirst="0" w:colLast="0" w:name="_147n2zr" w:id="6"/>
      <w:bookmarkEnd w:id="6"/>
      <w:r w:rsidDel="00000000" w:rsidR="00000000" w:rsidRPr="00000000">
        <w:rPr>
          <w:rFonts w:ascii="Crimson Pro" w:cs="Crimson Pro" w:eastAsia="Crimson Pro" w:hAnsi="Crimson Pro"/>
          <w:sz w:val="36"/>
          <w:szCs w:val="36"/>
          <w:rtl w:val="0"/>
        </w:rPr>
        <w:t xml:space="preserve">Chart of Accounts Review report</w:t>
      </w:r>
    </w:p>
    <w:p w:rsidR="00000000" w:rsidDel="00000000" w:rsidP="00000000" w:rsidRDefault="00000000" w:rsidRPr="00000000" w14:paraId="00000065">
      <w:pPr>
        <w:spacing w:after="160" w:line="259" w:lineRule="auto"/>
        <w:rPr>
          <w:rFonts w:ascii="Inter" w:cs="Inter" w:eastAsia="Inter" w:hAnsi="Inter"/>
          <w:color w:val="000000"/>
        </w:rPr>
      </w:pPr>
      <w:bookmarkStart w:colFirst="0" w:colLast="0" w:name="_pbbkvbilwlvd" w:id="7"/>
      <w:bookmarkEnd w:id="7"/>
      <w:r w:rsidDel="00000000" w:rsidR="00000000" w:rsidRPr="00000000">
        <w:rPr>
          <w:rFonts w:ascii="Calibri" w:cs="Calibri" w:eastAsia="Calibri" w:hAnsi="Calibri"/>
          <w:color w:val="000000"/>
          <w:rtl w:val="0"/>
        </w:rPr>
        <w:br w:type="textWrapping"/>
      </w:r>
      <w:r w:rsidDel="00000000" w:rsidR="00000000" w:rsidRPr="00000000">
        <w:rPr>
          <w:rFonts w:ascii="Inter" w:cs="Inter" w:eastAsia="Inter" w:hAnsi="Inter"/>
          <w:color w:val="000000"/>
          <w:rtl w:val="0"/>
        </w:rPr>
        <w:t xml:space="preserve">Depending on your preference, run the Chart of Accounts review by Ledger Code OR Cost Centre. This information will form the detail of what will become your budget allocation in Arbor Finance. Note only your current budget allocations will be imported (not your fixed budget)</w:t>
        <w:br w:type="textWrapping"/>
        <w:br w:type="textWrapping"/>
      </w:r>
      <w:r w:rsidDel="00000000" w:rsidR="00000000" w:rsidRPr="00000000">
        <w:rPr>
          <w:rFonts w:ascii="Inter" w:cs="Inter" w:eastAsia="Inter" w:hAnsi="Inter"/>
          <w:color w:val="ff0000"/>
          <w:rtl w:val="0"/>
        </w:rPr>
        <w:t xml:space="preserve">You should export the report for EITHER Ledger Code </w:t>
      </w:r>
      <w:r w:rsidDel="00000000" w:rsidR="00000000" w:rsidRPr="00000000">
        <w:rPr>
          <w:rFonts w:ascii="Inter" w:cs="Inter" w:eastAsia="Inter" w:hAnsi="Inter"/>
          <w:b w:val="1"/>
          <w:color w:val="ff0000"/>
          <w:rtl w:val="0"/>
        </w:rPr>
        <w:t xml:space="preserve">OR </w:t>
      </w:r>
      <w:r w:rsidDel="00000000" w:rsidR="00000000" w:rsidRPr="00000000">
        <w:rPr>
          <w:rFonts w:ascii="Inter" w:cs="Inter" w:eastAsia="Inter" w:hAnsi="Inter"/>
          <w:color w:val="ff0000"/>
          <w:rtl w:val="0"/>
        </w:rPr>
        <w:t xml:space="preserve">COST CENTRE</w:t>
      </w:r>
      <w:r w:rsidDel="00000000" w:rsidR="00000000" w:rsidRPr="00000000">
        <w:rPr>
          <w:rtl w:val="0"/>
        </w:rPr>
      </w:r>
    </w:p>
    <w:p w:rsidR="00000000" w:rsidDel="00000000" w:rsidP="00000000" w:rsidRDefault="00000000" w:rsidRPr="00000000" w14:paraId="00000066">
      <w:pPr>
        <w:numPr>
          <w:ilvl w:val="0"/>
          <w:numId w:val="13"/>
        </w:numPr>
        <w:spacing w:after="0" w:afterAutospacing="0" w:line="259" w:lineRule="auto"/>
        <w:ind w:left="720" w:right="131" w:hanging="360"/>
        <w:rPr>
          <w:rFonts w:ascii="Inter" w:cs="Inter" w:eastAsia="Inter" w:hAnsi="Inter"/>
          <w:u w:val="none"/>
        </w:rPr>
      </w:pPr>
      <w:r w:rsidDel="00000000" w:rsidR="00000000" w:rsidRPr="00000000">
        <w:rPr>
          <w:rFonts w:ascii="Inter" w:cs="Inter" w:eastAsia="Inter" w:hAnsi="Inter"/>
          <w:color w:val="009d00"/>
          <w:rtl w:val="0"/>
        </w:rPr>
        <w:t xml:space="preserve">Focus &gt; General Ledger &gt; Chart of Accounts Review</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67">
      <w:pPr>
        <w:numPr>
          <w:ilvl w:val="0"/>
          <w:numId w:val="13"/>
        </w:numPr>
        <w:spacing w:after="0" w:afterAutospacing="0" w:line="259" w:lineRule="auto"/>
        <w:ind w:left="720" w:right="131"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the search button next to </w:t>
      </w:r>
      <w:r w:rsidDel="00000000" w:rsidR="00000000" w:rsidRPr="00000000">
        <w:rPr>
          <w:rFonts w:ascii="Inter" w:cs="Inter" w:eastAsia="Inter" w:hAnsi="Inter"/>
          <w:b w:val="1"/>
          <w:color w:val="000000"/>
          <w:rtl w:val="0"/>
        </w:rPr>
        <w:t xml:space="preserve">All Cost Centres</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68">
      <w:pPr>
        <w:numPr>
          <w:ilvl w:val="0"/>
          <w:numId w:val="13"/>
        </w:numPr>
        <w:spacing w:after="3" w:line="259" w:lineRule="auto"/>
        <w:ind w:left="720" w:right="131"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Place a tick in the check box to </w:t>
      </w:r>
      <w:r w:rsidDel="00000000" w:rsidR="00000000" w:rsidRPr="00000000">
        <w:rPr>
          <w:rFonts w:ascii="Inter" w:cs="Inter" w:eastAsia="Inter" w:hAnsi="Inter"/>
          <w:b w:val="1"/>
          <w:color w:val="000000"/>
          <w:rtl w:val="0"/>
        </w:rPr>
        <w:t xml:space="preserve">Exclude Cost Centres with Zero Value </w:t>
      </w:r>
      <w:r w:rsidDel="00000000" w:rsidR="00000000" w:rsidRPr="00000000">
        <w:rPr>
          <w:rFonts w:ascii="Inter" w:cs="Inter" w:eastAsia="Inter" w:hAnsi="Inter"/>
          <w:color w:val="000000"/>
          <w:rtl w:val="0"/>
        </w:rPr>
        <w:t xml:space="preserve">and click</w:t>
      </w:r>
      <w:r w:rsidDel="00000000" w:rsidR="00000000" w:rsidRPr="00000000">
        <w:rPr>
          <w:rFonts w:ascii="Inter" w:cs="Inter" w:eastAsia="Inter" w:hAnsi="Inter"/>
          <w:b w:val="1"/>
          <w:color w:val="000000"/>
          <w:rtl w:val="0"/>
        </w:rPr>
        <w:t xml:space="preserve"> Preview</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69">
      <w:pPr>
        <w:spacing w:after="3" w:line="259" w:lineRule="auto"/>
        <w:ind w:left="720" w:right="131" w:firstLine="0"/>
        <w:rPr>
          <w:rFonts w:ascii="Inter" w:cs="Inter" w:eastAsia="Inter" w:hAnsi="Inter"/>
          <w:color w:val="000000"/>
        </w:rPr>
      </w:pPr>
      <w:r w:rsidDel="00000000" w:rsidR="00000000" w:rsidRPr="00000000">
        <w:rPr>
          <w:rtl w:val="0"/>
        </w:rPr>
      </w:r>
    </w:p>
    <w:p w:rsidR="00000000" w:rsidDel="00000000" w:rsidP="00000000" w:rsidRDefault="00000000" w:rsidRPr="00000000" w14:paraId="0000006A">
      <w:pPr>
        <w:numPr>
          <w:ilvl w:val="0"/>
          <w:numId w:val="13"/>
        </w:numPr>
        <w:spacing w:after="0" w:afterAutospacing="0" w:line="259" w:lineRule="auto"/>
        <w:ind w:left="720" w:right="131"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Export the file to </w:t>
      </w:r>
      <w:r w:rsidDel="00000000" w:rsidR="00000000" w:rsidRPr="00000000">
        <w:rPr>
          <w:rFonts w:ascii="Inter" w:cs="Inter" w:eastAsia="Inter" w:hAnsi="Inter"/>
          <w:b w:val="1"/>
          <w:color w:val="000000"/>
          <w:rtl w:val="0"/>
        </w:rPr>
        <w:t xml:space="preserve">CSV </w:t>
      </w:r>
      <w:r w:rsidDel="00000000" w:rsidR="00000000" w:rsidRPr="00000000">
        <w:rPr>
          <w:rFonts w:ascii="Inter" w:cs="Inter" w:eastAsia="Inter" w:hAnsi="Inter"/>
          <w:color w:val="000000"/>
          <w:rtl w:val="0"/>
        </w:rPr>
        <w:t xml:space="preserve">format</w:t>
      </w:r>
    </w:p>
    <w:p w:rsidR="00000000" w:rsidDel="00000000" w:rsidP="00000000" w:rsidRDefault="00000000" w:rsidRPr="00000000" w14:paraId="0000006B">
      <w:pPr>
        <w:numPr>
          <w:ilvl w:val="0"/>
          <w:numId w:val="13"/>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Navigate to your folder to store all the files.</w:t>
      </w:r>
    </w:p>
    <w:p w:rsidR="00000000" w:rsidDel="00000000" w:rsidP="00000000" w:rsidRDefault="00000000" w:rsidRPr="00000000" w14:paraId="0000006C">
      <w:pPr>
        <w:numPr>
          <w:ilvl w:val="0"/>
          <w:numId w:val="13"/>
        </w:numPr>
        <w:spacing w:after="219" w:line="259" w:lineRule="auto"/>
        <w:ind w:left="720" w:right="131"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w:t>
      </w:r>
      <w:r w:rsidDel="00000000" w:rsidR="00000000" w:rsidRPr="00000000">
        <w:rPr>
          <w:rFonts w:ascii="Inter" w:cs="Inter" w:eastAsia="Inter" w:hAnsi="Inter"/>
          <w:b w:val="1"/>
          <w:color w:val="000000"/>
          <w:rtl w:val="0"/>
        </w:rPr>
        <w:t xml:space="preserve"> Save.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6D">
      <w:pPr>
        <w:pStyle w:val="Heading2"/>
        <w:keepNext w:val="1"/>
        <w:keepLines w:val="1"/>
        <w:spacing w:after="80" w:before="160" w:line="259" w:lineRule="auto"/>
        <w:ind w:left="-5" w:firstLine="0"/>
        <w:rPr>
          <w:rFonts w:ascii="Play" w:cs="Play" w:eastAsia="Play" w:hAnsi="Play"/>
          <w:color w:val="0f4761"/>
          <w:sz w:val="32"/>
          <w:szCs w:val="32"/>
        </w:rPr>
      </w:pPr>
      <w:bookmarkStart w:colFirst="0" w:colLast="0" w:name="_vxm85seb77g5" w:id="8"/>
      <w:bookmarkEnd w:id="8"/>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3"/>
        <w:rPr>
          <w:rFonts w:ascii="Crimson Pro" w:cs="Crimson Pro" w:eastAsia="Crimson Pro" w:hAnsi="Crimson Pro"/>
          <w:sz w:val="36"/>
          <w:szCs w:val="36"/>
        </w:rPr>
      </w:pPr>
      <w:bookmarkStart w:colFirst="0" w:colLast="0" w:name="_qsh70q" w:id="9"/>
      <w:bookmarkEnd w:id="9"/>
      <w:r w:rsidDel="00000000" w:rsidR="00000000" w:rsidRPr="00000000">
        <w:rPr>
          <w:rFonts w:ascii="Crimson Pro" w:cs="Crimson Pro" w:eastAsia="Crimson Pro" w:hAnsi="Crimson Pro"/>
          <w:sz w:val="36"/>
          <w:szCs w:val="36"/>
          <w:rtl w:val="0"/>
        </w:rPr>
        <w:t xml:space="preserve">Chart of Accounts Listing report</w:t>
      </w:r>
    </w:p>
    <w:p w:rsidR="00000000" w:rsidDel="00000000" w:rsidP="00000000" w:rsidRDefault="00000000" w:rsidRPr="00000000" w14:paraId="0000006F">
      <w:pPr>
        <w:numPr>
          <w:ilvl w:val="0"/>
          <w:numId w:val="9"/>
        </w:numPr>
        <w:spacing w:after="0" w:afterAutospacing="0" w:line="259" w:lineRule="auto"/>
        <w:ind w:left="720" w:hanging="360"/>
        <w:rPr>
          <w:rFonts w:ascii="Inter" w:cs="Inter" w:eastAsia="Inter" w:hAnsi="Inter"/>
          <w:u w:val="none"/>
        </w:rPr>
      </w:pPr>
      <w:r w:rsidDel="00000000" w:rsidR="00000000" w:rsidRPr="00000000">
        <w:rPr>
          <w:rFonts w:ascii="Inter" w:cs="Inter" w:eastAsia="Inter" w:hAnsi="Inter"/>
          <w:color w:val="000000"/>
          <w:rtl w:val="0"/>
        </w:rPr>
        <w:t xml:space="preserve">Go to </w:t>
      </w:r>
      <w:r w:rsidDel="00000000" w:rsidR="00000000" w:rsidRPr="00000000">
        <w:rPr>
          <w:rFonts w:ascii="Inter" w:cs="Inter" w:eastAsia="Inter" w:hAnsi="Inter"/>
          <w:color w:val="009d00"/>
          <w:rtl w:val="0"/>
        </w:rPr>
        <w:t xml:space="preserve">Reports &gt; General Ledger Setup &gt; Chart of accounts Listing</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70">
      <w:pPr>
        <w:numPr>
          <w:ilvl w:val="0"/>
          <w:numId w:val="9"/>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Apply the following parameters: </w:t>
      </w:r>
    </w:p>
    <w:p w:rsidR="00000000" w:rsidDel="00000000" w:rsidP="00000000" w:rsidRDefault="00000000" w:rsidRPr="00000000" w14:paraId="00000071">
      <w:pPr>
        <w:spacing w:line="259" w:lineRule="auto"/>
        <w:ind w:left="720" w:firstLine="0"/>
        <w:rPr>
          <w:rFonts w:ascii="Inter" w:cs="Inter" w:eastAsia="Inter" w:hAnsi="Inter"/>
          <w:color w:val="000000"/>
        </w:rPr>
      </w:pPr>
      <w:r w:rsidDel="00000000" w:rsidR="00000000" w:rsidRPr="00000000">
        <w:rPr>
          <w:rtl w:val="0"/>
        </w:rPr>
      </w:r>
    </w:p>
    <w:tbl>
      <w:tblPr>
        <w:tblStyle w:val="Table4"/>
        <w:tblW w:w="910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5"/>
        <w:gridCol w:w="6570"/>
        <w:tblGridChange w:id="0">
          <w:tblGrid>
            <w:gridCol w:w="2535"/>
            <w:gridCol w:w="6570"/>
          </w:tblGrid>
        </w:tblGridChange>
      </w:tblGrid>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72">
            <w:pPr>
              <w:spacing w:after="122" w:lineRule="auto"/>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Financial Year</w:t>
            </w:r>
            <w:r w:rsidDel="00000000" w:rsidR="00000000" w:rsidRPr="00000000">
              <w:rPr>
                <w:rFonts w:ascii="Inter" w:cs="Inter" w:eastAsia="Inter" w:hAnsi="Inter"/>
                <w:b w:val="1"/>
                <w:color w:val="000000"/>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&lt;Select the current FY&gt;</w:t>
            </w:r>
            <w:r w:rsidDel="00000000" w:rsidR="00000000" w:rsidRPr="00000000">
              <w:rPr>
                <w:rtl w:val="0"/>
              </w:rPr>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74">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Sequence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ind w:left="0" w:firstLine="0"/>
              <w:jc w:val="both"/>
              <w:rPr>
                <w:rFonts w:ascii="Inter" w:cs="Inter" w:eastAsia="Inter" w:hAnsi="Inter"/>
                <w:color w:val="000000"/>
              </w:rPr>
            </w:pPr>
            <w:r w:rsidDel="00000000" w:rsidR="00000000" w:rsidRPr="00000000">
              <w:rPr>
                <w:rFonts w:ascii="Inter" w:cs="Inter" w:eastAsia="Inter" w:hAnsi="Inter"/>
                <w:b w:val="1"/>
                <w:color w:val="000000"/>
                <w:rtl w:val="0"/>
              </w:rPr>
              <w:t xml:space="preserve">Cost Centre Code </w:t>
            </w:r>
            <w:r w:rsidDel="00000000" w:rsidR="00000000" w:rsidRPr="00000000">
              <w:rPr>
                <w:rtl w:val="0"/>
              </w:rPr>
            </w:r>
          </w:p>
        </w:tc>
      </w:tr>
    </w:tbl>
    <w:p w:rsidR="00000000" w:rsidDel="00000000" w:rsidP="00000000" w:rsidRDefault="00000000" w:rsidRPr="00000000" w14:paraId="00000076">
      <w:pPr>
        <w:numPr>
          <w:ilvl w:val="0"/>
          <w:numId w:val="9"/>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OK.</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77">
      <w:pPr>
        <w:numPr>
          <w:ilvl w:val="0"/>
          <w:numId w:val="9"/>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Export the file to </w:t>
      </w:r>
      <w:r w:rsidDel="00000000" w:rsidR="00000000" w:rsidRPr="00000000">
        <w:rPr>
          <w:rFonts w:ascii="Inter" w:cs="Inter" w:eastAsia="Inter" w:hAnsi="Inter"/>
          <w:b w:val="1"/>
          <w:color w:val="000000"/>
          <w:rtl w:val="0"/>
        </w:rPr>
        <w:t xml:space="preserve">CSV format </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78">
      <w:pPr>
        <w:numPr>
          <w:ilvl w:val="0"/>
          <w:numId w:val="9"/>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Navigate to your folder to store all the files.</w:t>
      </w:r>
    </w:p>
    <w:p w:rsidR="00000000" w:rsidDel="00000000" w:rsidP="00000000" w:rsidRDefault="00000000" w:rsidRPr="00000000" w14:paraId="00000079">
      <w:pPr>
        <w:numPr>
          <w:ilvl w:val="0"/>
          <w:numId w:val="9"/>
        </w:numPr>
        <w:spacing w:after="219"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w:t>
      </w:r>
      <w:r w:rsidDel="00000000" w:rsidR="00000000" w:rsidRPr="00000000">
        <w:rPr>
          <w:rFonts w:ascii="Inter" w:cs="Inter" w:eastAsia="Inter" w:hAnsi="Inter"/>
          <w:b w:val="1"/>
          <w:color w:val="000000"/>
          <w:rtl w:val="0"/>
        </w:rPr>
        <w:t xml:space="preserve"> Save.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7A">
      <w:pPr>
        <w:spacing w:after="160" w:line="259" w:lineRule="auto"/>
        <w:rPr>
          <w:rFonts w:ascii="Calibri" w:cs="Calibri" w:eastAsia="Calibri" w:hAnsi="Calibri"/>
          <w:color w:val="0018a8"/>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3"/>
        <w:rPr>
          <w:rFonts w:ascii="Crimson Pro" w:cs="Crimson Pro" w:eastAsia="Crimson Pro" w:hAnsi="Crimson Pro"/>
          <w:sz w:val="36"/>
          <w:szCs w:val="36"/>
        </w:rPr>
      </w:pPr>
      <w:bookmarkStart w:colFirst="0" w:colLast="0" w:name="_3as4poj" w:id="10"/>
      <w:bookmarkEnd w:id="10"/>
      <w:r w:rsidDel="00000000" w:rsidR="00000000" w:rsidRPr="00000000">
        <w:rPr>
          <w:rFonts w:ascii="Crimson Pro" w:cs="Crimson Pro" w:eastAsia="Crimson Pro" w:hAnsi="Crimson Pro"/>
          <w:sz w:val="36"/>
          <w:szCs w:val="36"/>
          <w:rtl w:val="0"/>
        </w:rPr>
        <w:t xml:space="preserve">Cumulative Expense Analysis – Cost Centre report</w:t>
      </w:r>
    </w:p>
    <w:p w:rsidR="00000000" w:rsidDel="00000000" w:rsidP="00000000" w:rsidRDefault="00000000" w:rsidRPr="00000000" w14:paraId="0000007C">
      <w:pPr>
        <w:numPr>
          <w:ilvl w:val="0"/>
          <w:numId w:val="8"/>
        </w:numPr>
        <w:spacing w:after="0" w:afterAutospacing="0" w:line="259" w:lineRule="auto"/>
        <w:ind w:left="720" w:hanging="360"/>
        <w:rPr>
          <w:rFonts w:ascii="Inter" w:cs="Inter" w:eastAsia="Inter" w:hAnsi="Inter"/>
          <w:u w:val="none"/>
        </w:rPr>
      </w:pPr>
      <w:r w:rsidDel="00000000" w:rsidR="00000000" w:rsidRPr="00000000">
        <w:rPr>
          <w:rFonts w:ascii="Inter" w:cs="Inter" w:eastAsia="Inter" w:hAnsi="Inter"/>
          <w:color w:val="000000"/>
          <w:rtl w:val="0"/>
        </w:rPr>
        <w:t xml:space="preserve">Go to </w:t>
      </w:r>
      <w:r w:rsidDel="00000000" w:rsidR="00000000" w:rsidRPr="00000000">
        <w:rPr>
          <w:rFonts w:ascii="Inter" w:cs="Inter" w:eastAsia="Inter" w:hAnsi="Inter"/>
          <w:color w:val="009d00"/>
          <w:rtl w:val="0"/>
        </w:rPr>
        <w:t xml:space="preserve">Reports &gt; General Ledger &gt; Analysis &gt; Cumulative Expense Analysis</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7D">
      <w:pPr>
        <w:numPr>
          <w:ilvl w:val="0"/>
          <w:numId w:val="8"/>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Apply the following parameters: </w:t>
      </w:r>
    </w:p>
    <w:p w:rsidR="00000000" w:rsidDel="00000000" w:rsidP="00000000" w:rsidRDefault="00000000" w:rsidRPr="00000000" w14:paraId="0000007E">
      <w:pPr>
        <w:spacing w:line="259" w:lineRule="auto"/>
        <w:ind w:left="720" w:firstLine="0"/>
        <w:rPr>
          <w:rFonts w:ascii="Inter" w:cs="Inter" w:eastAsia="Inter" w:hAnsi="Inter"/>
          <w:color w:val="000000"/>
        </w:rPr>
      </w:pPr>
      <w:r w:rsidDel="00000000" w:rsidR="00000000" w:rsidRPr="00000000">
        <w:rPr>
          <w:rtl w:val="0"/>
        </w:rPr>
      </w:r>
    </w:p>
    <w:tbl>
      <w:tblPr>
        <w:tblStyle w:val="Table5"/>
        <w:tblW w:w="931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5"/>
        <w:gridCol w:w="5820"/>
        <w:tblGridChange w:id="0">
          <w:tblGrid>
            <w:gridCol w:w="3495"/>
            <w:gridCol w:w="5820"/>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7F">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View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Cost Centre </w:t>
            </w:r>
            <w:r w:rsidDel="00000000" w:rsidR="00000000" w:rsidRPr="00000000">
              <w:rPr>
                <w:rtl w:val="0"/>
              </w:rPr>
            </w:r>
          </w:p>
        </w:tc>
      </w:tr>
      <w:tr>
        <w:trPr>
          <w:cantSplit w:val="0"/>
          <w:trHeight w:val="424"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81">
            <w:pPr>
              <w:ind w:left="0" w:firstLine="0"/>
              <w:jc w:val="both"/>
              <w:rPr>
                <w:rFonts w:ascii="Inter" w:cs="Inter" w:eastAsia="Inter" w:hAnsi="Inter"/>
                <w:color w:val="000000"/>
              </w:rPr>
            </w:pPr>
            <w:r w:rsidDel="00000000" w:rsidR="00000000" w:rsidRPr="00000000">
              <w:rPr>
                <w:rFonts w:ascii="Inter" w:cs="Inter" w:eastAsia="Inter" w:hAnsi="Inter"/>
                <w:b w:val="1"/>
                <w:color w:val="ffffff"/>
                <w:rtl w:val="0"/>
              </w:rPr>
              <w:t xml:space="preserve">Financial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&lt;Select the current FY&gt;</w:t>
            </w:r>
            <w:r w:rsidDel="00000000" w:rsidR="00000000" w:rsidRPr="00000000">
              <w:rPr>
                <w:rtl w:val="0"/>
              </w:rPr>
            </w:r>
          </w:p>
        </w:tc>
      </w:tr>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83">
            <w:pPr>
              <w:spacing w:after="119" w:lineRule="auto"/>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Cost Centre Group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All Cost Centres </w:t>
            </w:r>
            <w:r w:rsidDel="00000000" w:rsidR="00000000" w:rsidRPr="00000000">
              <w:rPr>
                <w:rtl w:val="0"/>
              </w:rPr>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85">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Fund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LEAVE THE FILTER BLANK TO INCLUDE ALL FUNDS</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87">
            <w:pPr>
              <w:ind w:left="0" w:right="31" w:firstLine="0"/>
              <w:rPr>
                <w:rFonts w:ascii="Inter" w:cs="Inter" w:eastAsia="Inter" w:hAnsi="Inter"/>
                <w:color w:val="000000"/>
              </w:rPr>
            </w:pPr>
            <w:r w:rsidDel="00000000" w:rsidR="00000000" w:rsidRPr="00000000">
              <w:rPr>
                <w:rFonts w:ascii="Inter" w:cs="Inter" w:eastAsia="Inter" w:hAnsi="Inter"/>
                <w:b w:val="1"/>
                <w:color w:val="ffffff"/>
                <w:rtl w:val="0"/>
              </w:rPr>
              <w:t xml:space="preserve">Exclude Ledger Codes with Zero Value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ind w:left="0" w:firstLine="0"/>
              <w:rPr>
                <w:rFonts w:ascii="Inter" w:cs="Inter" w:eastAsia="Inter" w:hAnsi="Inter"/>
                <w:color w:val="000000"/>
              </w:rPr>
            </w:pPr>
            <w:r w:rsidDel="00000000" w:rsidR="00000000" w:rsidRPr="00000000">
              <w:rPr>
                <w:rFonts w:ascii="Inter" w:cs="Inter" w:eastAsia="Inter" w:hAnsi="Inter"/>
                <w:color w:val="000000"/>
                <w:rtl w:val="0"/>
              </w:rPr>
              <w:t xml:space="preserve">✓</w:t>
            </w:r>
            <w:r w:rsidDel="00000000" w:rsidR="00000000" w:rsidRPr="00000000">
              <w:rPr>
                <w:rFonts w:ascii="Inter" w:cs="Inter" w:eastAsia="Inter" w:hAnsi="Inter"/>
                <w:b w:val="1"/>
                <w:color w:val="000000"/>
                <w:rtl w:val="0"/>
              </w:rPr>
              <w:t xml:space="preserve"> </w:t>
            </w:r>
            <w:r w:rsidDel="00000000" w:rsidR="00000000" w:rsidRPr="00000000">
              <w:rPr>
                <w:rtl w:val="0"/>
              </w:rPr>
            </w:r>
          </w:p>
        </w:tc>
      </w:tr>
      <w:tr>
        <w:trPr>
          <w:cantSplit w:val="0"/>
          <w:trHeight w:val="498"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89">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Period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13 </w:t>
            </w:r>
            <w:r w:rsidDel="00000000" w:rsidR="00000000" w:rsidRPr="00000000">
              <w:rPr>
                <w:rtl w:val="0"/>
              </w:rPr>
            </w:r>
          </w:p>
        </w:tc>
      </w:tr>
    </w:tbl>
    <w:p w:rsidR="00000000" w:rsidDel="00000000" w:rsidP="00000000" w:rsidRDefault="00000000" w:rsidRPr="00000000" w14:paraId="0000008B">
      <w:pPr>
        <w:numPr>
          <w:ilvl w:val="0"/>
          <w:numId w:val="8"/>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OK.</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8C">
      <w:pPr>
        <w:numPr>
          <w:ilvl w:val="0"/>
          <w:numId w:val="8"/>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Export the file to </w:t>
      </w:r>
      <w:r w:rsidDel="00000000" w:rsidR="00000000" w:rsidRPr="00000000">
        <w:rPr>
          <w:rFonts w:ascii="Inter" w:cs="Inter" w:eastAsia="Inter" w:hAnsi="Inter"/>
          <w:b w:val="1"/>
          <w:color w:val="000000"/>
          <w:rtl w:val="0"/>
        </w:rPr>
        <w:t xml:space="preserve">CSV format </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8D">
      <w:pPr>
        <w:numPr>
          <w:ilvl w:val="0"/>
          <w:numId w:val="8"/>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Navigate to your folder to store all the files.</w:t>
      </w:r>
    </w:p>
    <w:p w:rsidR="00000000" w:rsidDel="00000000" w:rsidP="00000000" w:rsidRDefault="00000000" w:rsidRPr="00000000" w14:paraId="0000008E">
      <w:pPr>
        <w:numPr>
          <w:ilvl w:val="0"/>
          <w:numId w:val="8"/>
        </w:numPr>
        <w:spacing w:after="219"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Save.</w:t>
      </w:r>
      <w:r w:rsidDel="00000000" w:rsidR="00000000" w:rsidRPr="00000000">
        <w:rPr>
          <w:rFonts w:ascii="Inter" w:cs="Inter" w:eastAsia="Inter" w:hAnsi="Inter"/>
          <w:color w:val="000000"/>
          <w:rtl w:val="0"/>
        </w:rPr>
        <w:t xml:space="preserve"> </w:t>
      </w:r>
      <w:r w:rsidDel="00000000" w:rsidR="00000000" w:rsidRPr="00000000">
        <w:rPr>
          <w:rtl w:val="0"/>
        </w:rPr>
      </w:r>
    </w:p>
    <w:p w:rsidR="00000000" w:rsidDel="00000000" w:rsidP="00000000" w:rsidRDefault="00000000" w:rsidRPr="00000000" w14:paraId="0000008F">
      <w:pPr>
        <w:pStyle w:val="Heading2"/>
        <w:rPr/>
      </w:pPr>
      <w:bookmarkStart w:colFirst="0" w:colLast="0" w:name="_d3gfrs45bxnm" w:id="11"/>
      <w:bookmarkEnd w:id="11"/>
      <w:r w:rsidDel="00000000" w:rsidR="00000000" w:rsidRPr="00000000">
        <w:br w:type="page"/>
      </w:r>
      <w:r w:rsidDel="00000000" w:rsidR="00000000" w:rsidRPr="00000000">
        <w:rPr>
          <w:rtl w:val="0"/>
        </w:rPr>
      </w:r>
    </w:p>
    <w:p w:rsidR="00000000" w:rsidDel="00000000" w:rsidP="00000000" w:rsidRDefault="00000000" w:rsidRPr="00000000" w14:paraId="00000090">
      <w:pPr>
        <w:pStyle w:val="Heading3"/>
        <w:rPr>
          <w:rFonts w:ascii="Crimson Pro" w:cs="Crimson Pro" w:eastAsia="Crimson Pro" w:hAnsi="Crimson Pro"/>
          <w:sz w:val="36"/>
          <w:szCs w:val="36"/>
        </w:rPr>
      </w:pPr>
      <w:bookmarkStart w:colFirst="0" w:colLast="0" w:name="_1pxezwc" w:id="12"/>
      <w:bookmarkEnd w:id="12"/>
      <w:r w:rsidDel="00000000" w:rsidR="00000000" w:rsidRPr="00000000">
        <w:rPr>
          <w:rFonts w:ascii="Crimson Pro" w:cs="Crimson Pro" w:eastAsia="Crimson Pro" w:hAnsi="Crimson Pro"/>
          <w:sz w:val="36"/>
          <w:szCs w:val="36"/>
          <w:rtl w:val="0"/>
        </w:rPr>
        <w:t xml:space="preserve">Summary Trial Balance report</w:t>
      </w:r>
    </w:p>
    <w:p w:rsidR="00000000" w:rsidDel="00000000" w:rsidP="00000000" w:rsidRDefault="00000000" w:rsidRPr="00000000" w14:paraId="00000091">
      <w:pPr>
        <w:numPr>
          <w:ilvl w:val="0"/>
          <w:numId w:val="1"/>
        </w:numPr>
        <w:spacing w:after="0" w:afterAutospacing="0" w:line="259" w:lineRule="auto"/>
        <w:ind w:left="720" w:hanging="360"/>
        <w:rPr>
          <w:rFonts w:ascii="Inter" w:cs="Inter" w:eastAsia="Inter" w:hAnsi="Inter"/>
          <w:u w:val="none"/>
        </w:rPr>
      </w:pPr>
      <w:r w:rsidDel="00000000" w:rsidR="00000000" w:rsidRPr="00000000">
        <w:rPr>
          <w:rFonts w:ascii="Inter" w:cs="Inter" w:eastAsia="Inter" w:hAnsi="Inter"/>
          <w:color w:val="000000"/>
          <w:rtl w:val="0"/>
        </w:rPr>
        <w:t xml:space="preserve">Go to</w:t>
      </w:r>
      <w:r w:rsidDel="00000000" w:rsidR="00000000" w:rsidRPr="00000000">
        <w:rPr>
          <w:rFonts w:ascii="Inter" w:cs="Inter" w:eastAsia="Inter" w:hAnsi="Inter"/>
          <w:color w:val="009d00"/>
          <w:rtl w:val="0"/>
        </w:rPr>
        <w:t xml:space="preserve"> Reports &gt; General Ledger &gt; Trial Balance &gt; Summary Trial Balance &gt; By Ledger Code  </w:t>
      </w:r>
    </w:p>
    <w:p w:rsidR="00000000" w:rsidDel="00000000" w:rsidP="00000000" w:rsidRDefault="00000000" w:rsidRPr="00000000" w14:paraId="00000092">
      <w:pPr>
        <w:numPr>
          <w:ilvl w:val="0"/>
          <w:numId w:val="1"/>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Apply the following parameters: </w:t>
      </w:r>
    </w:p>
    <w:p w:rsidR="00000000" w:rsidDel="00000000" w:rsidP="00000000" w:rsidRDefault="00000000" w:rsidRPr="00000000" w14:paraId="00000093">
      <w:pPr>
        <w:spacing w:line="259" w:lineRule="auto"/>
        <w:ind w:left="720" w:firstLine="0"/>
        <w:rPr>
          <w:rFonts w:ascii="Inter" w:cs="Inter" w:eastAsia="Inter" w:hAnsi="Inter"/>
          <w:color w:val="000000"/>
        </w:rPr>
      </w:pPr>
      <w:r w:rsidDel="00000000" w:rsidR="00000000" w:rsidRPr="00000000">
        <w:rPr>
          <w:rtl w:val="0"/>
        </w:rPr>
      </w:r>
    </w:p>
    <w:tbl>
      <w:tblPr>
        <w:tblStyle w:val="Table6"/>
        <w:tblW w:w="982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6315"/>
        <w:tblGridChange w:id="0">
          <w:tblGrid>
            <w:gridCol w:w="3510"/>
            <w:gridCol w:w="631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94">
            <w:pPr>
              <w:ind w:left="0" w:firstLine="0"/>
              <w:jc w:val="both"/>
              <w:rPr>
                <w:rFonts w:ascii="Inter" w:cs="Inter" w:eastAsia="Inter" w:hAnsi="Inter"/>
                <w:color w:val="000000"/>
              </w:rPr>
            </w:pPr>
            <w:r w:rsidDel="00000000" w:rsidR="00000000" w:rsidRPr="00000000">
              <w:rPr>
                <w:rFonts w:ascii="Inter" w:cs="Inter" w:eastAsia="Inter" w:hAnsi="Inter"/>
                <w:b w:val="1"/>
                <w:color w:val="ffffff"/>
                <w:rtl w:val="0"/>
              </w:rPr>
              <w:t xml:space="preserve">Financial Year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&lt;Select the current FY&gt;</w:t>
            </w:r>
            <w:r w:rsidDel="00000000" w:rsidR="00000000" w:rsidRPr="00000000">
              <w:rPr>
                <w:rtl w:val="0"/>
              </w:rPr>
            </w:r>
          </w:p>
        </w:tc>
      </w:tr>
      <w:tr>
        <w:trPr>
          <w:cantSplit w:val="0"/>
          <w:trHeight w:val="424"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96">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Period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13 </w:t>
            </w:r>
            <w:r w:rsidDel="00000000" w:rsidR="00000000" w:rsidRPr="00000000">
              <w:rPr>
                <w:rtl w:val="0"/>
              </w:rPr>
            </w:r>
          </w:p>
        </w:tc>
      </w:tr>
    </w:tbl>
    <w:p w:rsidR="00000000" w:rsidDel="00000000" w:rsidP="00000000" w:rsidRDefault="00000000" w:rsidRPr="00000000" w14:paraId="00000098">
      <w:pPr>
        <w:numPr>
          <w:ilvl w:val="0"/>
          <w:numId w:val="1"/>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OK.</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99">
      <w:pPr>
        <w:numPr>
          <w:ilvl w:val="0"/>
          <w:numId w:val="1"/>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b w:val="1"/>
          <w:color w:val="000000"/>
          <w:rtl w:val="0"/>
        </w:rPr>
        <w:t xml:space="preserve">Export</w:t>
      </w:r>
      <w:r w:rsidDel="00000000" w:rsidR="00000000" w:rsidRPr="00000000">
        <w:rPr>
          <w:rFonts w:ascii="Inter" w:cs="Inter" w:eastAsia="Inter" w:hAnsi="Inter"/>
          <w:color w:val="000000"/>
          <w:rtl w:val="0"/>
        </w:rPr>
        <w:t xml:space="preserve"> to disk</w:t>
      </w:r>
      <w:r w:rsidDel="00000000" w:rsidR="00000000" w:rsidRPr="00000000">
        <w:rPr>
          <w:rFonts w:ascii="Inter" w:cs="Inter" w:eastAsia="Inter" w:hAnsi="Inter"/>
          <w:b w:val="1"/>
          <w:color w:val="000000"/>
          <w:rtl w:val="0"/>
        </w:rPr>
        <w:t xml:space="preserve"> </w:t>
      </w:r>
      <w:r w:rsidDel="00000000" w:rsidR="00000000" w:rsidRPr="00000000">
        <w:rPr>
          <w:rtl w:val="0"/>
        </w:rPr>
      </w:r>
    </w:p>
    <w:p w:rsidR="00000000" w:rsidDel="00000000" w:rsidP="00000000" w:rsidRDefault="00000000" w:rsidRPr="00000000" w14:paraId="0000009A">
      <w:pPr>
        <w:numPr>
          <w:ilvl w:val="0"/>
          <w:numId w:val="1"/>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Apply the following parameters: </w:t>
      </w:r>
    </w:p>
    <w:p w:rsidR="00000000" w:rsidDel="00000000" w:rsidP="00000000" w:rsidRDefault="00000000" w:rsidRPr="00000000" w14:paraId="0000009B">
      <w:pPr>
        <w:spacing w:line="259" w:lineRule="auto"/>
        <w:ind w:left="720" w:firstLine="0"/>
        <w:rPr>
          <w:rFonts w:ascii="Inter" w:cs="Inter" w:eastAsia="Inter" w:hAnsi="Inter"/>
          <w:color w:val="000000"/>
        </w:rPr>
      </w:pPr>
      <w:r w:rsidDel="00000000" w:rsidR="00000000" w:rsidRPr="00000000">
        <w:rPr>
          <w:rtl w:val="0"/>
        </w:rPr>
      </w:r>
    </w:p>
    <w:tbl>
      <w:tblPr>
        <w:tblStyle w:val="Table7"/>
        <w:tblW w:w="9825.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25"/>
        <w:gridCol w:w="8400"/>
        <w:tblGridChange w:id="0">
          <w:tblGrid>
            <w:gridCol w:w="1425"/>
            <w:gridCol w:w="8400"/>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9C">
            <w:pPr>
              <w:ind w:left="720" w:firstLine="0"/>
              <w:rPr>
                <w:rFonts w:ascii="Inter" w:cs="Inter" w:eastAsia="Inter" w:hAnsi="Inte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Full Report </w:t>
            </w:r>
            <w:r w:rsidDel="00000000" w:rsidR="00000000" w:rsidRPr="00000000">
              <w:rPr>
                <w:rtl w:val="0"/>
              </w:rPr>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9E">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Format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F">
            <w:pPr>
              <w:spacing w:after="122" w:lineRule="auto"/>
              <w:ind w:left="0" w:firstLine="0"/>
              <w:rPr>
                <w:rFonts w:ascii="Inter" w:cs="Inter" w:eastAsia="Inter" w:hAnsi="Inter"/>
                <w:color w:val="000000"/>
              </w:rPr>
            </w:pPr>
            <w:r w:rsidDel="00000000" w:rsidR="00000000" w:rsidRPr="00000000">
              <w:rPr>
                <w:rFonts w:ascii="Inter" w:cs="Inter" w:eastAsia="Inter" w:hAnsi="Inter"/>
                <w:b w:val="1"/>
                <w:color w:val="000000"/>
                <w:rtl w:val="0"/>
              </w:rPr>
              <w:t xml:space="preserve">Comma Separated Values Format(CSV) </w:t>
            </w:r>
            <w:r w:rsidDel="00000000" w:rsidR="00000000" w:rsidRPr="00000000">
              <w:rPr>
                <w:rtl w:val="0"/>
              </w:rPr>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A0">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Save 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spacing w:after="3" w:lineRule="auto"/>
              <w:ind w:left="0" w:firstLine="0"/>
              <w:rPr>
                <w:rFonts w:ascii="Inter" w:cs="Inter" w:eastAsia="Inter" w:hAnsi="Inter"/>
                <w:color w:val="000000"/>
              </w:rPr>
            </w:pPr>
            <w:r w:rsidDel="00000000" w:rsidR="00000000" w:rsidRPr="00000000">
              <w:rPr>
                <w:rFonts w:ascii="Inter" w:cs="Inter" w:eastAsia="Inter" w:hAnsi="Inter"/>
                <w:color w:val="000000"/>
                <w:rtl w:val="0"/>
              </w:rPr>
              <w:t xml:space="preserve">Navigate to your folder to store all the files.</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shd w:fill="009d00" w:val="clear"/>
          </w:tcPr>
          <w:p w:rsidR="00000000" w:rsidDel="00000000" w:rsidP="00000000" w:rsidRDefault="00000000" w:rsidRPr="00000000" w14:paraId="000000A2">
            <w:pPr>
              <w:ind w:left="0" w:firstLine="0"/>
              <w:rPr>
                <w:rFonts w:ascii="Inter" w:cs="Inter" w:eastAsia="Inter" w:hAnsi="Inter"/>
                <w:color w:val="000000"/>
              </w:rPr>
            </w:pPr>
            <w:r w:rsidDel="00000000" w:rsidR="00000000" w:rsidRPr="00000000">
              <w:rPr>
                <w:rFonts w:ascii="Inter" w:cs="Inter" w:eastAsia="Inter" w:hAnsi="Inter"/>
                <w:b w:val="1"/>
                <w:color w:val="ffffff"/>
                <w:rtl w:val="0"/>
              </w:rPr>
              <w:t xml:space="preserve">File name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ind w:left="0" w:firstLine="0"/>
              <w:jc w:val="both"/>
              <w:rPr>
                <w:rFonts w:ascii="Inter" w:cs="Inter" w:eastAsia="Inter" w:hAnsi="Inter"/>
                <w:color w:val="000000"/>
              </w:rPr>
            </w:pPr>
            <w:r w:rsidDel="00000000" w:rsidR="00000000" w:rsidRPr="00000000">
              <w:rPr>
                <w:rFonts w:ascii="Inter" w:cs="Inter" w:eastAsia="Inter" w:hAnsi="Inter"/>
                <w:b w:val="1"/>
                <w:color w:val="000000"/>
                <w:rtl w:val="0"/>
              </w:rPr>
              <w:t xml:space="preserve">Summary Trial Balance </w:t>
            </w:r>
            <w:r w:rsidDel="00000000" w:rsidR="00000000" w:rsidRPr="00000000">
              <w:rPr>
                <w:rtl w:val="0"/>
              </w:rPr>
            </w:r>
          </w:p>
        </w:tc>
      </w:tr>
    </w:tbl>
    <w:p w:rsidR="00000000" w:rsidDel="00000000" w:rsidP="00000000" w:rsidRDefault="00000000" w:rsidRPr="00000000" w14:paraId="000000A4">
      <w:pPr>
        <w:spacing w:after="219" w:line="259" w:lineRule="auto"/>
        <w:ind w:left="0" w:firstLine="0"/>
        <w:rPr>
          <w:rFonts w:ascii="Inter" w:cs="Inter" w:eastAsia="Inter" w:hAnsi="Inter"/>
          <w:color w:val="000000"/>
        </w:rPr>
      </w:pPr>
      <w:r w:rsidDel="00000000" w:rsidR="00000000" w:rsidRPr="00000000">
        <w:rPr>
          <w:rtl w:val="0"/>
        </w:rPr>
      </w:r>
    </w:p>
    <w:p w:rsidR="00000000" w:rsidDel="00000000" w:rsidP="00000000" w:rsidRDefault="00000000" w:rsidRPr="00000000" w14:paraId="000000A5">
      <w:pPr>
        <w:numPr>
          <w:ilvl w:val="0"/>
          <w:numId w:val="1"/>
        </w:numPr>
        <w:spacing w:after="219"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Save.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A6">
      <w:pPr>
        <w:spacing w:after="219" w:line="259"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A7">
      <w:pPr>
        <w:spacing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8">
      <w:pPr>
        <w:spacing w:line="259" w:lineRule="auto"/>
        <w:ind w:left="147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9">
      <w:pPr>
        <w:spacing w:line="259" w:lineRule="auto"/>
        <w:ind w:left="147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A">
      <w:pPr>
        <w:pStyle w:val="Heading2"/>
        <w:keepNext w:val="1"/>
        <w:keepLines w:val="1"/>
        <w:spacing w:after="80" w:before="160" w:line="259" w:lineRule="auto"/>
        <w:rPr>
          <w:rFonts w:ascii="Play" w:cs="Play" w:eastAsia="Play" w:hAnsi="Play"/>
          <w:color w:val="0f4761"/>
          <w:sz w:val="32"/>
          <w:szCs w:val="32"/>
        </w:rPr>
      </w:pPr>
      <w:bookmarkStart w:colFirst="0" w:colLast="0" w:name="_5fiyhnfq2dg9" w:id="13"/>
      <w:bookmarkEnd w:id="13"/>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3"/>
        <w:rPr>
          <w:rFonts w:ascii="Crimson Pro" w:cs="Crimson Pro" w:eastAsia="Crimson Pro" w:hAnsi="Crimson Pro"/>
          <w:sz w:val="36"/>
          <w:szCs w:val="36"/>
        </w:rPr>
      </w:pPr>
      <w:bookmarkStart w:colFirst="0" w:colLast="0" w:name="_49x2ik5" w:id="14"/>
      <w:bookmarkEnd w:id="14"/>
      <w:r w:rsidDel="00000000" w:rsidR="00000000" w:rsidRPr="00000000">
        <w:rPr>
          <w:rFonts w:ascii="Crimson Pro" w:cs="Crimson Pro" w:eastAsia="Crimson Pro" w:hAnsi="Crimson Pro"/>
          <w:sz w:val="36"/>
          <w:szCs w:val="36"/>
          <w:rtl w:val="0"/>
        </w:rPr>
        <w:t xml:space="preserve">Supplier Information report</w:t>
      </w:r>
    </w:p>
    <w:p w:rsidR="00000000" w:rsidDel="00000000" w:rsidP="00000000" w:rsidRDefault="00000000" w:rsidRPr="00000000" w14:paraId="000000AC">
      <w:pPr>
        <w:spacing w:after="160" w:line="259" w:lineRule="auto"/>
        <w:rPr>
          <w:rFonts w:ascii="Inter" w:cs="Inter" w:eastAsia="Inter" w:hAnsi="Inter"/>
          <w:color w:val="009d00"/>
        </w:rPr>
      </w:pPr>
      <w:r w:rsidDel="00000000" w:rsidR="00000000" w:rsidRPr="00000000">
        <w:rPr>
          <w:rFonts w:ascii="Inter" w:cs="Inter" w:eastAsia="Inter" w:hAnsi="Inter"/>
          <w:color w:val="000000"/>
          <w:rtl w:val="0"/>
        </w:rPr>
        <w:t xml:space="preserve">Go to </w:t>
      </w:r>
      <w:r w:rsidDel="00000000" w:rsidR="00000000" w:rsidRPr="00000000">
        <w:rPr>
          <w:rFonts w:ascii="Inter" w:cs="Inter" w:eastAsia="Inter" w:hAnsi="Inter"/>
          <w:color w:val="009d00"/>
          <w:rtl w:val="0"/>
        </w:rPr>
        <w:t xml:space="preserve">Select Reports &gt; Accounts Payable &gt; Supplier Analysis &gt; Supplier Information.</w:t>
      </w:r>
      <w:r w:rsidDel="00000000" w:rsidR="00000000" w:rsidRPr="00000000">
        <w:rPr>
          <w:rtl w:val="0"/>
        </w:rPr>
      </w:r>
    </w:p>
    <w:p w:rsidR="00000000" w:rsidDel="00000000" w:rsidP="00000000" w:rsidRDefault="00000000" w:rsidRPr="00000000" w14:paraId="000000AD">
      <w:pPr>
        <w:numPr>
          <w:ilvl w:val="0"/>
          <w:numId w:val="6"/>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Select Detailed Report and click </w:t>
      </w:r>
      <w:r w:rsidDel="00000000" w:rsidR="00000000" w:rsidRPr="00000000">
        <w:rPr>
          <w:rFonts w:ascii="Inter" w:cs="Inter" w:eastAsia="Inter" w:hAnsi="Inter"/>
          <w:b w:val="1"/>
          <w:color w:val="000000"/>
          <w:rtl w:val="0"/>
        </w:rPr>
        <w:t xml:space="preserve">OK</w:t>
      </w:r>
      <w:r w:rsidDel="00000000" w:rsidR="00000000" w:rsidRPr="00000000">
        <w:rPr>
          <w:rFonts w:ascii="Inter" w:cs="Inter" w:eastAsia="Inter" w:hAnsi="Inter"/>
          <w:color w:val="000000"/>
          <w:rtl w:val="0"/>
        </w:rPr>
        <w:t xml:space="preserve">.</w:t>
      </w:r>
    </w:p>
    <w:p w:rsidR="00000000" w:rsidDel="00000000" w:rsidP="00000000" w:rsidRDefault="00000000" w:rsidRPr="00000000" w14:paraId="000000AE">
      <w:pPr>
        <w:numPr>
          <w:ilvl w:val="0"/>
          <w:numId w:val="6"/>
        </w:numPr>
        <w:spacing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Export the file as a </w:t>
      </w:r>
      <w:r w:rsidDel="00000000" w:rsidR="00000000" w:rsidRPr="00000000">
        <w:rPr>
          <w:rFonts w:ascii="Inter" w:cs="Inter" w:eastAsia="Inter" w:hAnsi="Inter"/>
          <w:b w:val="1"/>
          <w:color w:val="000000"/>
          <w:rtl w:val="0"/>
        </w:rPr>
        <w:t xml:space="preserve">CSV.</w:t>
      </w:r>
      <w:r w:rsidDel="00000000" w:rsidR="00000000" w:rsidRPr="00000000">
        <w:rPr>
          <w:rtl w:val="0"/>
        </w:rPr>
      </w:r>
    </w:p>
    <w:p w:rsidR="00000000" w:rsidDel="00000000" w:rsidP="00000000" w:rsidRDefault="00000000" w:rsidRPr="00000000" w14:paraId="000000AF">
      <w:pPr>
        <w:numPr>
          <w:ilvl w:val="0"/>
          <w:numId w:val="6"/>
        </w:numPr>
        <w:spacing w:after="0" w:afterAutospacing="0"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Navigate to your folder to store the file.</w:t>
      </w:r>
    </w:p>
    <w:p w:rsidR="00000000" w:rsidDel="00000000" w:rsidP="00000000" w:rsidRDefault="00000000" w:rsidRPr="00000000" w14:paraId="000000B0">
      <w:pPr>
        <w:numPr>
          <w:ilvl w:val="0"/>
          <w:numId w:val="6"/>
        </w:numPr>
        <w:spacing w:after="219" w:line="259" w:lineRule="auto"/>
        <w:ind w:left="72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Click</w:t>
      </w:r>
      <w:r w:rsidDel="00000000" w:rsidR="00000000" w:rsidRPr="00000000">
        <w:rPr>
          <w:rFonts w:ascii="Inter" w:cs="Inter" w:eastAsia="Inter" w:hAnsi="Inter"/>
          <w:b w:val="1"/>
          <w:color w:val="000000"/>
          <w:rtl w:val="0"/>
        </w:rPr>
        <w:t xml:space="preserve"> Save.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B1">
      <w:pPr>
        <w:spacing w:after="219" w:line="259" w:lineRule="auto"/>
        <w:rPr>
          <w:rFonts w:ascii="Inter" w:cs="Inter" w:eastAsia="Inter" w:hAnsi="Inter"/>
          <w:color w:val="000000"/>
        </w:rPr>
      </w:pPr>
      <w:r w:rsidDel="00000000" w:rsidR="00000000" w:rsidRPr="00000000">
        <w:rPr>
          <w:rFonts w:ascii="Inter" w:cs="Inter" w:eastAsia="Inter" w:hAnsi="Inter"/>
          <w:color w:val="000000"/>
          <w:rtl w:val="0"/>
        </w:rPr>
        <w:t xml:space="preserve">Note that supplier information is not used during the Arbor Finance Data Preparation process and contacts will  be imported into Arbor Finance following your migration, however you can still begin to prepare the data/tidy any obsolete records in preparation for uploading after you have completed migration.</w:t>
      </w:r>
    </w:p>
    <w:p w:rsidR="00000000" w:rsidDel="00000000" w:rsidP="00000000" w:rsidRDefault="00000000" w:rsidRPr="00000000" w14:paraId="000000B2">
      <w:pPr>
        <w:spacing w:after="160" w:line="259" w:lineRule="auto"/>
        <w:rPr>
          <w:rFonts w:ascii="Calibri" w:cs="Calibri" w:eastAsia="Calibri" w:hAnsi="Calibri"/>
          <w:color w:val="000000"/>
        </w:rPr>
      </w:pPr>
      <w:r w:rsidDel="00000000" w:rsidR="00000000" w:rsidRPr="00000000">
        <w:rPr>
          <w:rFonts w:ascii="Inter" w:cs="Inter" w:eastAsia="Inter" w:hAnsi="Inter"/>
          <w:b w:val="1"/>
          <w:color w:val="000000"/>
          <w:rtl w:val="0"/>
        </w:rPr>
        <w:t xml:space="preserve">You should now have 7 reports listed in your storage folder.</w:t>
        <w:br w:type="textWrapping"/>
      </w:r>
      <w:r w:rsidDel="00000000" w:rsidR="00000000" w:rsidRPr="00000000">
        <w:rPr>
          <w:rFonts w:ascii="Calibri" w:cs="Calibri" w:eastAsia="Calibri" w:hAnsi="Calibri"/>
          <w:b w:val="1"/>
          <w:color w:val="000000"/>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2"/>
        <w:keepNext w:val="1"/>
        <w:keepLines w:val="1"/>
        <w:spacing w:after="80" w:before="360" w:line="259" w:lineRule="auto"/>
        <w:ind w:left="0" w:firstLine="0"/>
        <w:rPr>
          <w:rFonts w:ascii="Crimson Pro" w:cs="Crimson Pro" w:eastAsia="Crimson Pro" w:hAnsi="Crimson Pro"/>
          <w:color w:val="000000"/>
        </w:rPr>
      </w:pPr>
      <w:bookmarkStart w:colFirst="0" w:colLast="0" w:name="_2p2csry" w:id="15"/>
      <w:bookmarkEnd w:id="15"/>
      <w:r w:rsidDel="00000000" w:rsidR="00000000" w:rsidRPr="00000000">
        <w:rPr>
          <w:rFonts w:ascii="Crimson Pro" w:cs="Crimson Pro" w:eastAsia="Crimson Pro" w:hAnsi="Crimson Pro"/>
          <w:color w:val="000000"/>
          <w:rtl w:val="0"/>
        </w:rPr>
        <w:t xml:space="preserve">Stage 2 – Upload current system data</w:t>
      </w:r>
      <w:r w:rsidDel="00000000" w:rsidR="00000000" w:rsidRPr="00000000">
        <w:rPr>
          <w:rFonts w:ascii="Crimson Pro" w:cs="Crimson Pro" w:eastAsia="Crimson Pro" w:hAnsi="Crimson Pro"/>
          <w:color w:val="000000"/>
          <w:rtl w:val="0"/>
        </w:rPr>
        <w:t xml:space="preserve"> </w:t>
      </w:r>
    </w:p>
    <w:p w:rsidR="00000000" w:rsidDel="00000000" w:rsidP="00000000" w:rsidRDefault="00000000" w:rsidRPr="00000000" w14:paraId="000000B4">
      <w:pPr>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5">
      <w:pPr>
        <w:spacing w:after="122" w:line="366" w:lineRule="auto"/>
        <w:ind w:left="345" w:right="131" w:hanging="360"/>
        <w:rPr>
          <w:rFonts w:ascii="Inter" w:cs="Inter" w:eastAsia="Inter" w:hAnsi="Inter"/>
          <w:color w:val="000000"/>
        </w:rPr>
      </w:pPr>
      <w:r w:rsidDel="00000000" w:rsidR="00000000" w:rsidRPr="00000000">
        <w:rPr>
          <w:rFonts w:ascii="Inter" w:cs="Inter" w:eastAsia="Inter" w:hAnsi="Inter"/>
          <w:color w:val="000000"/>
          <w:rtl w:val="0"/>
        </w:rPr>
        <w:t xml:space="preserve">      In Excel select </w:t>
      </w:r>
      <w:r w:rsidDel="00000000" w:rsidR="00000000" w:rsidRPr="00000000">
        <w:rPr>
          <w:rFonts w:ascii="Inter" w:cs="Inter" w:eastAsia="Inter" w:hAnsi="Inter"/>
          <w:b w:val="1"/>
          <w:color w:val="000000"/>
          <w:rtl w:val="0"/>
        </w:rPr>
        <w:t xml:space="preserve">File</w:t>
      </w:r>
      <w:r w:rsidDel="00000000" w:rsidR="00000000" w:rsidRPr="00000000">
        <w:rPr>
          <w:rFonts w:ascii="Inter" w:cs="Inter" w:eastAsia="Inter" w:hAnsi="Inter"/>
          <w:color w:val="000000"/>
          <w:rtl w:val="0"/>
        </w:rPr>
        <w:t xml:space="preserve"> &gt; </w:t>
      </w:r>
      <w:r w:rsidDel="00000000" w:rsidR="00000000" w:rsidRPr="00000000">
        <w:rPr>
          <w:rFonts w:ascii="Inter" w:cs="Inter" w:eastAsia="Inter" w:hAnsi="Inter"/>
          <w:b w:val="1"/>
          <w:color w:val="000000"/>
          <w:rtl w:val="0"/>
        </w:rPr>
        <w:t xml:space="preserve">Open</w:t>
      </w:r>
      <w:r w:rsidDel="00000000" w:rsidR="00000000" w:rsidRPr="00000000">
        <w:rPr>
          <w:rFonts w:ascii="Inter" w:cs="Inter" w:eastAsia="Inter" w:hAnsi="Inter"/>
          <w:color w:val="000000"/>
          <w:rtl w:val="0"/>
        </w:rPr>
        <w:t xml:space="preserve"> and navigate to </w:t>
      </w:r>
      <w:r w:rsidDel="00000000" w:rsidR="00000000" w:rsidRPr="00000000">
        <w:rPr>
          <w:rFonts w:ascii="Inter" w:cs="Inter" w:eastAsia="Inter" w:hAnsi="Inter"/>
          <w:b w:val="1"/>
          <w:color w:val="000000"/>
          <w:rtl w:val="0"/>
        </w:rPr>
        <w:t xml:space="preserve">your storage folder</w:t>
      </w:r>
      <w:r w:rsidDel="00000000" w:rsidR="00000000" w:rsidRPr="00000000">
        <w:rPr>
          <w:rFonts w:ascii="Inter" w:cs="Inter" w:eastAsia="Inter" w:hAnsi="Inter"/>
          <w:color w:val="000000"/>
          <w:rtl w:val="0"/>
        </w:rPr>
        <w:t xml:space="preserve"> and open </w:t>
      </w:r>
      <w:r w:rsidDel="00000000" w:rsidR="00000000" w:rsidRPr="00000000">
        <w:rPr>
          <w:rFonts w:ascii="Inter" w:cs="Inter" w:eastAsia="Inter" w:hAnsi="Inter"/>
          <w:b w:val="1"/>
          <w:color w:val="000000"/>
          <w:rtl w:val="0"/>
        </w:rPr>
        <w:t xml:space="preserve">Arbor Finance Data Preparation Template.</w:t>
      </w:r>
      <w:r w:rsidDel="00000000" w:rsidR="00000000" w:rsidRPr="00000000">
        <w:rPr>
          <w:rFonts w:ascii="Inter" w:cs="Inter" w:eastAsia="Inter" w:hAnsi="Inter"/>
          <w:color w:val="000000"/>
          <w:rtl w:val="0"/>
        </w:rPr>
        <w:t xml:space="preserve"> This file extension is </w:t>
      </w:r>
      <w:r w:rsidDel="00000000" w:rsidR="00000000" w:rsidRPr="00000000">
        <w:rPr>
          <w:rFonts w:ascii="Inter" w:cs="Inter" w:eastAsia="Inter" w:hAnsi="Inter"/>
          <w:b w:val="1"/>
          <w:color w:val="000000"/>
          <w:rtl w:val="0"/>
        </w:rPr>
        <w:t xml:space="preserve">.xlsm </w:t>
      </w:r>
      <w:r w:rsidDel="00000000" w:rsidR="00000000" w:rsidRPr="00000000">
        <w:rPr>
          <w:rFonts w:ascii="Inter" w:cs="Inter" w:eastAsia="Inter" w:hAnsi="Inter"/>
          <w:color w:val="000000"/>
          <w:rtl w:val="0"/>
        </w:rPr>
        <w:t xml:space="preserve">and this format is specifically for Excel files that contain macros.  This file contains macros, you may see a security warning when you open it:</w:t>
      </w:r>
    </w:p>
    <w:p w:rsidR="00000000" w:rsidDel="00000000" w:rsidP="00000000" w:rsidRDefault="00000000" w:rsidRPr="00000000" w14:paraId="000000B6">
      <w:pPr>
        <w:numPr>
          <w:ilvl w:val="0"/>
          <w:numId w:val="3"/>
        </w:numPr>
        <w:spacing w:after="122" w:line="366" w:lineRule="auto"/>
        <w:ind w:left="720" w:right="131" w:hanging="360"/>
        <w:rPr>
          <w:rFonts w:ascii="Noto Sans Symbols" w:cs="Noto Sans Symbols" w:eastAsia="Noto Sans Symbols" w:hAnsi="Noto Sans Symbols"/>
          <w:color w:val="000000"/>
          <w:sz w:val="20"/>
          <w:szCs w:val="20"/>
        </w:rPr>
      </w:pPr>
      <w:r w:rsidDel="00000000" w:rsidR="00000000" w:rsidRPr="00000000">
        <w:rPr>
          <w:rFonts w:ascii="Inter" w:cs="Inter" w:eastAsia="Inter" w:hAnsi="Inter"/>
          <w:color w:val="000000"/>
          <w:rtl w:val="0"/>
        </w:rPr>
        <w:t xml:space="preserve">Look for a yellow bar at the top of the Excel window with a button labelled "</w:t>
      </w:r>
      <w:r w:rsidDel="00000000" w:rsidR="00000000" w:rsidRPr="00000000">
        <w:rPr>
          <w:rFonts w:ascii="Inter" w:cs="Inter" w:eastAsia="Inter" w:hAnsi="Inter"/>
          <w:b w:val="1"/>
          <w:color w:val="000000"/>
          <w:rtl w:val="0"/>
        </w:rPr>
        <w:t xml:space="preserve">Enable Content.</w:t>
      </w:r>
      <w:r w:rsidDel="00000000" w:rsidR="00000000" w:rsidRPr="00000000">
        <w:rPr>
          <w:rFonts w:ascii="Inter" w:cs="Inter" w:eastAsia="Inter" w:hAnsi="Inter"/>
          <w:color w:val="000000"/>
          <w:rtl w:val="0"/>
        </w:rPr>
        <w:t xml:space="preserve">"</w:t>
      </w:r>
    </w:p>
    <w:p w:rsidR="00000000" w:rsidDel="00000000" w:rsidP="00000000" w:rsidRDefault="00000000" w:rsidRPr="00000000" w14:paraId="000000B7">
      <w:pPr>
        <w:numPr>
          <w:ilvl w:val="0"/>
          <w:numId w:val="3"/>
        </w:numPr>
        <w:spacing w:after="122" w:line="366" w:lineRule="auto"/>
        <w:ind w:left="720" w:right="131" w:hanging="360"/>
        <w:rPr>
          <w:rFonts w:ascii="Noto Sans Symbols" w:cs="Noto Sans Symbols" w:eastAsia="Noto Sans Symbols" w:hAnsi="Noto Sans Symbols"/>
          <w:color w:val="000000"/>
          <w:sz w:val="20"/>
          <w:szCs w:val="20"/>
        </w:rPr>
      </w:pPr>
      <w:r w:rsidDel="00000000" w:rsidR="00000000" w:rsidRPr="00000000">
        <w:rPr>
          <w:rFonts w:ascii="Inter" w:cs="Inter" w:eastAsia="Inter" w:hAnsi="Inter"/>
          <w:color w:val="000000"/>
          <w:rtl w:val="0"/>
        </w:rPr>
        <w:t xml:space="preserve">Click </w:t>
      </w:r>
      <w:r w:rsidDel="00000000" w:rsidR="00000000" w:rsidRPr="00000000">
        <w:rPr>
          <w:rFonts w:ascii="Inter" w:cs="Inter" w:eastAsia="Inter" w:hAnsi="Inter"/>
          <w:b w:val="1"/>
          <w:color w:val="000000"/>
          <w:rtl w:val="0"/>
        </w:rPr>
        <w:t xml:space="preserve">"Enable Content"</w:t>
      </w:r>
      <w:r w:rsidDel="00000000" w:rsidR="00000000" w:rsidRPr="00000000">
        <w:rPr>
          <w:rFonts w:ascii="Inter" w:cs="Inter" w:eastAsia="Inter" w:hAnsi="Inter"/>
          <w:color w:val="000000"/>
          <w:rtl w:val="0"/>
        </w:rPr>
        <w:t xml:space="preserve"> to allow the macros to run.</w:t>
      </w:r>
    </w:p>
    <w:p w:rsidR="00000000" w:rsidDel="00000000" w:rsidP="00000000" w:rsidRDefault="00000000" w:rsidRPr="00000000" w14:paraId="000000B8">
      <w:pPr>
        <w:spacing w:after="122" w:line="366" w:lineRule="auto"/>
        <w:ind w:right="131"/>
        <w:rPr>
          <w:rFonts w:ascii="Inter" w:cs="Inter" w:eastAsia="Inter" w:hAnsi="Inter"/>
          <w:color w:val="000000"/>
        </w:rPr>
      </w:pPr>
      <w:r w:rsidDel="00000000" w:rsidR="00000000" w:rsidRPr="00000000">
        <w:rPr>
          <w:rFonts w:ascii="Inter" w:cs="Inter" w:eastAsia="Inter" w:hAnsi="Inter"/>
          <w:color w:val="000000"/>
          <w:rtl w:val="0"/>
        </w:rPr>
        <w:t xml:space="preserve">The spreadsheet contains 14 sheets; </w:t>
      </w:r>
    </w:p>
    <w:p w:rsidR="00000000" w:rsidDel="00000000" w:rsidP="00000000" w:rsidRDefault="00000000" w:rsidRPr="00000000" w14:paraId="000000B9">
      <w:pPr>
        <w:spacing w:after="122" w:line="366" w:lineRule="auto"/>
        <w:ind w:right="131"/>
        <w:rPr>
          <w:rFonts w:ascii="Inter" w:cs="Inter" w:eastAsia="Inter" w:hAnsi="Inter"/>
          <w:color w:val="000000"/>
        </w:rPr>
      </w:pPr>
      <w:r w:rsidDel="00000000" w:rsidR="00000000" w:rsidRPr="00000000">
        <w:rPr>
          <w:rFonts w:ascii="Inter" w:cs="Inter" w:eastAsia="Inter" w:hAnsi="Inter"/>
          <w:color w:val="000000"/>
          <w:rtl w:val="0"/>
        </w:rPr>
        <w:t xml:space="preserve">Data input guidelines - This sheet contains guidelines for completing the workbook.</w:t>
      </w:r>
    </w:p>
    <w:p w:rsidR="00000000" w:rsidDel="00000000" w:rsidP="00000000" w:rsidRDefault="00000000" w:rsidRPr="00000000" w14:paraId="000000BA">
      <w:pPr>
        <w:spacing w:after="122" w:line="366" w:lineRule="auto"/>
        <w:ind w:right="131"/>
        <w:rPr>
          <w:rFonts w:ascii="Inter" w:cs="Inter" w:eastAsia="Inter" w:hAnsi="Inter"/>
          <w:b w:val="1"/>
          <w:color w:val="ed7d31"/>
        </w:rPr>
      </w:pPr>
      <w:r w:rsidDel="00000000" w:rsidR="00000000" w:rsidRPr="00000000">
        <w:rPr>
          <w:rFonts w:ascii="Inter" w:cs="Inter" w:eastAsia="Inter" w:hAnsi="Inter"/>
          <w:color w:val="000000"/>
          <w:rtl w:val="0"/>
        </w:rPr>
        <w:t xml:space="preserve">Data preparation - This is the sheet where you will upload the reports generated from your current system.</w:t>
      </w:r>
      <w:r w:rsidDel="00000000" w:rsidR="00000000" w:rsidRPr="00000000">
        <w:rPr>
          <w:rFonts w:ascii="Inter" w:cs="Inter" w:eastAsia="Inter" w:hAnsi="Inter"/>
          <w:b w:val="1"/>
          <w:color w:val="ed7d31"/>
          <w:rtl w:val="0"/>
        </w:rPr>
        <w:t xml:space="preserve"> </w:t>
      </w:r>
    </w:p>
    <w:p w:rsidR="00000000" w:rsidDel="00000000" w:rsidP="00000000" w:rsidRDefault="00000000" w:rsidRPr="00000000" w14:paraId="000000BB">
      <w:pPr>
        <w:spacing w:after="122" w:line="366" w:lineRule="auto"/>
        <w:ind w:right="131"/>
        <w:rPr>
          <w:rFonts w:ascii="Inter" w:cs="Inter" w:eastAsia="Inter" w:hAnsi="Inter"/>
          <w:color w:val="000000"/>
        </w:rPr>
      </w:pPr>
      <w:r w:rsidDel="00000000" w:rsidR="00000000" w:rsidRPr="00000000">
        <w:rPr>
          <w:rFonts w:ascii="Inter" w:cs="Inter" w:eastAsia="Inter" w:hAnsi="Inter"/>
          <w:color w:val="000000"/>
          <w:rtl w:val="0"/>
        </w:rPr>
        <w:t xml:space="preserve">The remaining 12 sheets will be worked through one by one to populate the data into the correct format ready to be copied into the Arbor Finance Template.</w:t>
      </w:r>
    </w:p>
    <w:p w:rsidR="00000000" w:rsidDel="00000000" w:rsidP="00000000" w:rsidRDefault="00000000" w:rsidRPr="00000000" w14:paraId="000000BC">
      <w:pPr>
        <w:spacing w:after="131" w:line="368" w:lineRule="auto"/>
        <w:ind w:left="-5" w:hanging="10"/>
        <w:rPr>
          <w:rFonts w:ascii="Inter" w:cs="Inter" w:eastAsia="Inter" w:hAnsi="Inter"/>
          <w:color w:val="000000"/>
        </w:rPr>
      </w:pPr>
      <w:r w:rsidDel="00000000" w:rsidR="00000000" w:rsidRPr="00000000">
        <w:rPr>
          <w:rFonts w:ascii="Inter" w:cs="Inter" w:eastAsia="Inter" w:hAnsi="Inter"/>
          <w:b w:val="1"/>
          <w:color w:val="ff0000"/>
          <w:rtl w:val="0"/>
        </w:rPr>
        <w:t xml:space="preserve">PLEASE DO NOT RENAME ANY OF THE EXISTING TABS and COLUMNS OF THE WORKBOOK AS THIS WILL IMPACT THE UPLOAD</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0BD">
      <w:pPr>
        <w:spacing w:after="131" w:line="368" w:lineRule="auto"/>
        <w:ind w:left="-5" w:hanging="10"/>
        <w:rPr>
          <w:rFonts w:ascii="Inter" w:cs="Inter" w:eastAsia="Inter" w:hAnsi="Inter"/>
          <w:color w:val="000000"/>
        </w:rPr>
      </w:pPr>
      <w:r w:rsidDel="00000000" w:rsidR="00000000" w:rsidRPr="00000000">
        <w:rPr>
          <w:rFonts w:ascii="Inter" w:cs="Inter" w:eastAsia="Inter" w:hAnsi="Inter"/>
          <w:color w:val="000000"/>
          <w:rtl w:val="0"/>
        </w:rPr>
        <w:t xml:space="preserve">Please open the Migration Template file in the Data Preparation Template on the primary monitor of your laptop or desktop. Using an additional monitor or extended display may cause the template file to function incorrectly.</w:t>
      </w:r>
      <w:r w:rsidDel="00000000" w:rsidR="00000000" w:rsidRPr="00000000">
        <w:rPr>
          <w:rtl w:val="0"/>
        </w:rPr>
      </w:r>
    </w:p>
    <w:p w:rsidR="00000000" w:rsidDel="00000000" w:rsidP="00000000" w:rsidRDefault="00000000" w:rsidRPr="00000000" w14:paraId="000000BE">
      <w:pPr>
        <w:spacing w:line="259" w:lineRule="auto"/>
        <w:ind w:left="-5" w:right="95" w:hanging="10"/>
        <w:rPr>
          <w:rFonts w:ascii="Inter" w:cs="Inter" w:eastAsia="Inter" w:hAnsi="Inter"/>
          <w:color w:val="000000"/>
        </w:rPr>
      </w:pPr>
      <w:r w:rsidDel="00000000" w:rsidR="00000000" w:rsidRPr="00000000">
        <w:rPr>
          <w:rFonts w:ascii="Inter" w:cs="Inter" w:eastAsia="Inter" w:hAnsi="Inter"/>
          <w:color w:val="000000"/>
          <w:rtl w:val="0"/>
        </w:rPr>
        <w:t xml:space="preserve">This stage involves uploading the contents of the reports you have generated in FMS.</w:t>
      </w:r>
    </w:p>
    <w:p w:rsidR="00000000" w:rsidDel="00000000" w:rsidP="00000000" w:rsidRDefault="00000000" w:rsidRPr="00000000" w14:paraId="000000BF">
      <w:pPr>
        <w:spacing w:line="259" w:lineRule="auto"/>
        <w:ind w:left="-5" w:right="95" w:hanging="10"/>
        <w:rPr>
          <w:rFonts w:ascii="Inter" w:cs="Inter" w:eastAsia="Inter" w:hAnsi="Inter"/>
          <w:color w:val="000000"/>
        </w:rPr>
      </w:pPr>
      <w:bookmarkStart w:colFirst="0" w:colLast="0" w:name="_7ppox7l5exb6" w:id="16"/>
      <w:bookmarkEnd w:id="16"/>
      <w:r w:rsidDel="00000000" w:rsidR="00000000" w:rsidRPr="00000000">
        <w:rPr>
          <w:rFonts w:ascii="Inter" w:cs="Inter" w:eastAsia="Inter" w:hAnsi="Inter"/>
          <w:color w:val="000000"/>
          <w:rtl w:val="0"/>
        </w:rPr>
        <w:br w:type="textWrapping"/>
      </w:r>
      <w:r w:rsidDel="00000000" w:rsidR="00000000" w:rsidRPr="00000000">
        <w:rPr>
          <w:rFonts w:ascii="Inter" w:cs="Inter" w:eastAsia="Inter" w:hAnsi="Inter"/>
          <w:b w:val="1"/>
          <w:color w:val="000000"/>
          <w:rtl w:val="0"/>
        </w:rPr>
        <w:t xml:space="preserve">Note</w:t>
      </w:r>
      <w:r w:rsidDel="00000000" w:rsidR="00000000" w:rsidRPr="00000000">
        <w:rPr>
          <w:rFonts w:ascii="Inter" w:cs="Inter" w:eastAsia="Inter" w:hAnsi="Inter"/>
          <w:color w:val="000000"/>
          <w:rtl w:val="0"/>
        </w:rPr>
        <w:t xml:space="preserve">: the supplier information will not be populated as part of the migration. The supplier report you have generated can be used post migration to aid you with uploading your contacts.</w:t>
      </w:r>
    </w:p>
    <w:p w:rsidR="00000000" w:rsidDel="00000000" w:rsidP="00000000" w:rsidRDefault="00000000" w:rsidRPr="00000000" w14:paraId="000000C0">
      <w:pPr>
        <w:pStyle w:val="Heading2"/>
        <w:keepNext w:val="1"/>
        <w:keepLines w:val="1"/>
        <w:spacing w:after="80" w:before="160" w:line="259" w:lineRule="auto"/>
        <w:rPr>
          <w:rFonts w:ascii="Play" w:cs="Play" w:eastAsia="Play" w:hAnsi="Play"/>
          <w:color w:val="0f4761"/>
          <w:sz w:val="32"/>
          <w:szCs w:val="32"/>
        </w:rPr>
      </w:pPr>
      <w:bookmarkStart w:colFirst="0" w:colLast="0" w:name="_h29mp6apyoq6" w:id="17"/>
      <w:bookmarkEnd w:id="17"/>
      <w:r w:rsidDel="00000000" w:rsidR="00000000" w:rsidRPr="00000000">
        <w:br w:type="page"/>
      </w:r>
      <w:r w:rsidDel="00000000" w:rsidR="00000000" w:rsidRPr="00000000">
        <w:rPr>
          <w:rtl w:val="0"/>
        </w:rPr>
      </w:r>
    </w:p>
    <w:p w:rsidR="00000000" w:rsidDel="00000000" w:rsidP="00000000" w:rsidRDefault="00000000" w:rsidRPr="00000000" w14:paraId="000000C1">
      <w:pPr>
        <w:pStyle w:val="Heading3"/>
        <w:rPr>
          <w:rFonts w:ascii="Crimson Pro" w:cs="Crimson Pro" w:eastAsia="Crimson Pro" w:hAnsi="Crimson Pro"/>
          <w:sz w:val="36"/>
          <w:szCs w:val="36"/>
        </w:rPr>
      </w:pPr>
      <w:bookmarkStart w:colFirst="0" w:colLast="0" w:name="_3o7alnk" w:id="18"/>
      <w:bookmarkEnd w:id="18"/>
      <w:r w:rsidDel="00000000" w:rsidR="00000000" w:rsidRPr="00000000">
        <w:rPr>
          <w:rFonts w:ascii="Crimson Pro" w:cs="Crimson Pro" w:eastAsia="Crimson Pro" w:hAnsi="Crimson Pro"/>
          <w:sz w:val="36"/>
          <w:szCs w:val="36"/>
          <w:rtl w:val="0"/>
        </w:rPr>
        <w:t xml:space="preserve">Upload FMS Reports</w:t>
      </w:r>
    </w:p>
    <w:p w:rsidR="00000000" w:rsidDel="00000000" w:rsidP="00000000" w:rsidRDefault="00000000" w:rsidRPr="00000000" w14:paraId="000000C2">
      <w:pPr>
        <w:numPr>
          <w:ilvl w:val="0"/>
          <w:numId w:val="14"/>
        </w:numPr>
        <w:spacing w:after="235" w:line="366" w:lineRule="auto"/>
        <w:ind w:left="360" w:right="131"/>
        <w:rPr>
          <w:rFonts w:ascii="Inter" w:cs="Inter" w:eastAsia="Inter" w:hAnsi="Inter"/>
          <w:color w:val="000000"/>
          <w:sz w:val="22"/>
          <w:szCs w:val="22"/>
        </w:rPr>
      </w:pPr>
      <w:r w:rsidDel="00000000" w:rsidR="00000000" w:rsidRPr="00000000">
        <w:rPr>
          <w:rFonts w:ascii="Inter" w:cs="Inter" w:eastAsia="Inter" w:hAnsi="Inter"/>
          <w:color w:val="000000"/>
          <w:rtl w:val="0"/>
        </w:rPr>
        <w:t xml:space="preserve">Click on  the Data Preparation sheet. On the left under Upload current system data you will see six buttons named after each report you have downloaded from FMS.</w:t>
      </w:r>
    </w:p>
    <w:p w:rsidR="00000000" w:rsidDel="00000000" w:rsidP="00000000" w:rsidRDefault="00000000" w:rsidRPr="00000000" w14:paraId="000000C3">
      <w:pPr>
        <w:numPr>
          <w:ilvl w:val="0"/>
          <w:numId w:val="14"/>
        </w:numPr>
        <w:spacing w:after="235" w:line="366" w:lineRule="auto"/>
        <w:ind w:left="360" w:right="131"/>
        <w:rPr>
          <w:rFonts w:ascii="Inter" w:cs="Inter" w:eastAsia="Inter" w:hAnsi="Inter"/>
          <w:color w:val="000000"/>
          <w:sz w:val="22"/>
          <w:szCs w:val="22"/>
        </w:rPr>
      </w:pPr>
      <w:r w:rsidDel="00000000" w:rsidR="00000000" w:rsidRPr="00000000">
        <w:rPr>
          <w:rFonts w:ascii="Inter" w:cs="Inter" w:eastAsia="Inter" w:hAnsi="Inter"/>
          <w:color w:val="000000"/>
          <w:rtl w:val="0"/>
        </w:rPr>
        <w:t xml:space="preserve">Click on summary trial balance and navigate to your folder where you stored the reports. Select the report and click open. Repeat for remaining reports. </w:t>
      </w:r>
    </w:p>
    <w:p w:rsidR="00000000" w:rsidDel="00000000" w:rsidP="00000000" w:rsidRDefault="00000000" w:rsidRPr="00000000" w14:paraId="000000C4">
      <w:pPr>
        <w:spacing w:after="235" w:line="366" w:lineRule="auto"/>
        <w:ind w:left="360" w:right="131" w:firstLine="0"/>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3700411" cy="2415496"/>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700411" cy="2415496"/>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numPr>
          <w:ilvl w:val="0"/>
          <w:numId w:val="14"/>
        </w:numPr>
        <w:spacing w:after="235" w:line="366" w:lineRule="auto"/>
        <w:ind w:left="360" w:right="131"/>
        <w:rPr>
          <w:rFonts w:ascii="Arial" w:cs="Arial" w:eastAsia="Arial" w:hAnsi="Arial"/>
          <w:color w:val="ff0000"/>
          <w:sz w:val="22"/>
          <w:szCs w:val="22"/>
        </w:rPr>
      </w:pPr>
      <w:r w:rsidDel="00000000" w:rsidR="00000000" w:rsidRPr="00000000">
        <w:rPr>
          <w:rFonts w:ascii="Inter" w:cs="Inter" w:eastAsia="Inter" w:hAnsi="Inter"/>
          <w:color w:val="000000"/>
          <w:rtl w:val="0"/>
        </w:rPr>
        <w:t xml:space="preserve">The following data will be added to the data preparation template as new sheets.</w:t>
      </w:r>
      <w:r w:rsidDel="00000000" w:rsidR="00000000" w:rsidRPr="00000000">
        <w:rPr>
          <w:rFonts w:ascii="Inter" w:cs="Inter" w:eastAsia="Inter" w:hAnsi="Inter"/>
          <w:color w:val="ff0000"/>
          <w:rtl w:val="0"/>
        </w:rPr>
        <w:t xml:space="preserve"> </w:t>
      </w:r>
    </w:p>
    <w:tbl>
      <w:tblPr>
        <w:tblStyle w:val="Table8"/>
        <w:tblW w:w="8643.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8"/>
        <w:gridCol w:w="2405"/>
        <w:tblGridChange w:id="0">
          <w:tblGrid>
            <w:gridCol w:w="6238"/>
            <w:gridCol w:w="2405"/>
          </w:tblGrid>
        </w:tblGridChange>
      </w:tblGrid>
      <w:tr>
        <w:trPr>
          <w:cantSplit w:val="0"/>
          <w:trHeight w:val="574" w:hRule="atLeast"/>
          <w:tblHeader w:val="0"/>
        </w:trPr>
        <w:tc>
          <w:tcPr>
            <w:tcBorders>
              <w:top w:color="000000" w:space="0" w:sz="4" w:val="single"/>
              <w:left w:color="000000" w:space="0" w:sz="4" w:val="single"/>
              <w:bottom w:color="000000" w:space="0" w:sz="4" w:val="single"/>
              <w:right w:color="000000" w:space="0" w:sz="0" w:val="nil"/>
            </w:tcBorders>
            <w:shd w:fill="009d00" w:val="clear"/>
            <w:vAlign w:val="center"/>
          </w:tcPr>
          <w:p w:rsidR="00000000" w:rsidDel="00000000" w:rsidP="00000000" w:rsidRDefault="00000000" w:rsidRPr="00000000" w14:paraId="000000C6">
            <w:pPr>
              <w:ind w:left="107" w:firstLine="0"/>
              <w:rPr>
                <w:rFonts w:ascii="Inter" w:cs="Inter" w:eastAsia="Inter" w:hAnsi="Inter"/>
                <w:color w:val="000000"/>
              </w:rPr>
            </w:pPr>
            <w:r w:rsidDel="00000000" w:rsidR="00000000" w:rsidRPr="00000000">
              <w:rPr>
                <w:rFonts w:ascii="Inter" w:cs="Inter" w:eastAsia="Inter" w:hAnsi="Inter"/>
                <w:b w:val="1"/>
                <w:color w:val="ffffff"/>
                <w:rtl w:val="0"/>
              </w:rPr>
              <w:t xml:space="preserve">FMS Report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09d00" w:val="clear"/>
            <w:vAlign w:val="center"/>
          </w:tcPr>
          <w:p w:rsidR="00000000" w:rsidDel="00000000" w:rsidP="00000000" w:rsidRDefault="00000000" w:rsidRPr="00000000" w14:paraId="000000C7">
            <w:pPr>
              <w:rPr>
                <w:rFonts w:ascii="Inter" w:cs="Inter" w:eastAsia="Inter" w:hAnsi="Inter"/>
                <w:color w:val="000000"/>
              </w:rPr>
            </w:pPr>
            <w:r w:rsidDel="00000000" w:rsidR="00000000" w:rsidRPr="00000000">
              <w:rPr>
                <w:rFonts w:ascii="Inter" w:cs="Inter" w:eastAsia="Inter" w:hAnsi="Inter"/>
                <w:b w:val="1"/>
                <w:color w:val="ffffff"/>
                <w:rtl w:val="0"/>
              </w:rPr>
              <w:t xml:space="preserve">Template Tab </w:t>
            </w:r>
            <w:r w:rsidDel="00000000" w:rsidR="00000000" w:rsidRPr="00000000">
              <w:rPr>
                <w:rtl w:val="0"/>
              </w:rPr>
            </w:r>
          </w:p>
        </w:tc>
      </w:tr>
      <w:tr>
        <w:trPr>
          <w:cantSplit w:val="0"/>
          <w:trHeight w:val="577"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C8">
            <w:pPr>
              <w:ind w:left="107" w:firstLine="0"/>
              <w:rPr>
                <w:rFonts w:ascii="Inter" w:cs="Inter" w:eastAsia="Inter" w:hAnsi="Inter"/>
                <w:color w:val="000000"/>
              </w:rPr>
            </w:pPr>
            <w:r w:rsidDel="00000000" w:rsidR="00000000" w:rsidRPr="00000000">
              <w:rPr>
                <w:rFonts w:ascii="Inter" w:cs="Inter" w:eastAsia="Inter" w:hAnsi="Inter"/>
                <w:color w:val="000000"/>
                <w:rtl w:val="0"/>
              </w:rPr>
              <w:t xml:space="preserve">Summary Trial Balance </w:t>
            </w:r>
          </w:p>
        </w:tc>
        <w:tc>
          <w:tcPr>
            <w:tcBorders>
              <w:top w:color="000000" w:space="0" w:sz="4" w:val="single"/>
              <w:left w:color="000000" w:space="0" w:sz="0" w:val="nil"/>
              <w:bottom w:color="000000" w:space="0" w:sz="4" w:val="single"/>
              <w:right w:color="000000" w:space="0" w:sz="4" w:val="single"/>
            </w:tcBorders>
            <w:shd w:fill="aaea0f" w:val="clear"/>
            <w:vAlign w:val="center"/>
          </w:tcPr>
          <w:p w:rsidR="00000000" w:rsidDel="00000000" w:rsidP="00000000" w:rsidRDefault="00000000" w:rsidRPr="00000000" w14:paraId="000000C9">
            <w:pPr>
              <w:jc w:val="center"/>
              <w:rPr>
                <w:rFonts w:ascii="Inter" w:cs="Inter" w:eastAsia="Inter" w:hAnsi="Inter"/>
                <w:b w:val="1"/>
                <w:color w:val="ffffff"/>
              </w:rPr>
            </w:pPr>
            <w:r w:rsidDel="00000000" w:rsidR="00000000" w:rsidRPr="00000000">
              <w:rPr>
                <w:rFonts w:ascii="Inter" w:cs="Inter" w:eastAsia="Inter" w:hAnsi="Inter"/>
                <w:b w:val="1"/>
                <w:color w:val="ffffff"/>
                <w:rtl w:val="0"/>
              </w:rPr>
              <w:t xml:space="preserve">Sum Trial Balance</w:t>
            </w:r>
          </w:p>
        </w:tc>
      </w:tr>
      <w:tr>
        <w:trPr>
          <w:cantSplit w:val="0"/>
          <w:trHeight w:val="579"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CA">
            <w:pPr>
              <w:ind w:left="107" w:firstLine="0"/>
              <w:rPr>
                <w:rFonts w:ascii="Inter" w:cs="Inter" w:eastAsia="Inter" w:hAnsi="Inter"/>
                <w:color w:val="000000"/>
              </w:rPr>
            </w:pPr>
            <w:r w:rsidDel="00000000" w:rsidR="00000000" w:rsidRPr="00000000">
              <w:rPr>
                <w:rFonts w:ascii="Inter" w:cs="Inter" w:eastAsia="Inter" w:hAnsi="Inter"/>
                <w:color w:val="000000"/>
                <w:rtl w:val="0"/>
              </w:rPr>
              <w:t xml:space="preserve">Chart of Accounts Listing </w:t>
            </w:r>
          </w:p>
        </w:tc>
        <w:tc>
          <w:tcPr>
            <w:tcBorders>
              <w:top w:color="000000" w:space="0" w:sz="4" w:val="single"/>
              <w:left w:color="000000" w:space="0" w:sz="0" w:val="nil"/>
              <w:bottom w:color="000000" w:space="0" w:sz="4" w:val="single"/>
              <w:right w:color="000000" w:space="0" w:sz="4" w:val="single"/>
            </w:tcBorders>
            <w:shd w:fill="aaea0f" w:val="clear"/>
            <w:vAlign w:val="center"/>
          </w:tcPr>
          <w:p w:rsidR="00000000" w:rsidDel="00000000" w:rsidP="00000000" w:rsidRDefault="00000000" w:rsidRPr="00000000" w14:paraId="000000CB">
            <w:pPr>
              <w:jc w:val="center"/>
              <w:rPr>
                <w:rFonts w:ascii="Inter" w:cs="Inter" w:eastAsia="Inter" w:hAnsi="Inter"/>
                <w:b w:val="1"/>
                <w:color w:val="ffffff"/>
              </w:rPr>
            </w:pPr>
            <w:r w:rsidDel="00000000" w:rsidR="00000000" w:rsidRPr="00000000">
              <w:rPr>
                <w:rFonts w:ascii="Inter" w:cs="Inter" w:eastAsia="Inter" w:hAnsi="Inter"/>
                <w:b w:val="1"/>
                <w:color w:val="ffffff"/>
                <w:rtl w:val="0"/>
              </w:rPr>
              <w:t xml:space="preserve">Chart of Accounts_Listing</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CC">
            <w:pPr>
              <w:ind w:left="107" w:firstLine="0"/>
              <w:rPr>
                <w:rFonts w:ascii="Inter" w:cs="Inter" w:eastAsia="Inter" w:hAnsi="Inter"/>
                <w:color w:val="000000"/>
              </w:rPr>
            </w:pPr>
            <w:r w:rsidDel="00000000" w:rsidR="00000000" w:rsidRPr="00000000">
              <w:rPr>
                <w:rFonts w:ascii="Inter" w:cs="Inter" w:eastAsia="Inter" w:hAnsi="Inter"/>
                <w:color w:val="000000"/>
                <w:rtl w:val="0"/>
              </w:rPr>
              <w:t xml:space="preserve">Chart of Accounts Review – Cost Centres </w:t>
            </w:r>
          </w:p>
        </w:tc>
        <w:tc>
          <w:tcPr>
            <w:tcBorders>
              <w:top w:color="000000" w:space="0" w:sz="4" w:val="single"/>
              <w:left w:color="000000" w:space="0" w:sz="0" w:val="nil"/>
              <w:bottom w:color="000000" w:space="0" w:sz="4" w:val="single"/>
              <w:right w:color="000000" w:space="0" w:sz="4" w:val="single"/>
            </w:tcBorders>
            <w:shd w:fill="aaea0f" w:val="clear"/>
            <w:vAlign w:val="center"/>
          </w:tcPr>
          <w:p w:rsidR="00000000" w:rsidDel="00000000" w:rsidP="00000000" w:rsidRDefault="00000000" w:rsidRPr="00000000" w14:paraId="000000CD">
            <w:pPr>
              <w:jc w:val="center"/>
              <w:rPr>
                <w:rFonts w:ascii="Inter" w:cs="Inter" w:eastAsia="Inter" w:hAnsi="Inter"/>
                <w:b w:val="1"/>
                <w:color w:val="ffffff"/>
              </w:rPr>
            </w:pPr>
            <w:r w:rsidDel="00000000" w:rsidR="00000000" w:rsidRPr="00000000">
              <w:rPr>
                <w:rFonts w:ascii="Inter" w:cs="Inter" w:eastAsia="Inter" w:hAnsi="Inter"/>
                <w:b w:val="1"/>
                <w:color w:val="ffffff"/>
                <w:rtl w:val="0"/>
              </w:rPr>
              <w:t xml:space="preserve">Chart of Accounts Review</w:t>
            </w:r>
          </w:p>
        </w:tc>
      </w:tr>
      <w:tr>
        <w:trPr>
          <w:cantSplit w:val="0"/>
          <w:trHeight w:val="578"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CE">
            <w:pPr>
              <w:ind w:left="107" w:firstLine="0"/>
              <w:rPr>
                <w:rFonts w:ascii="Inter" w:cs="Inter" w:eastAsia="Inter" w:hAnsi="Inter"/>
                <w:color w:val="000000"/>
              </w:rPr>
            </w:pPr>
            <w:r w:rsidDel="00000000" w:rsidR="00000000" w:rsidRPr="00000000">
              <w:rPr>
                <w:rFonts w:ascii="Inter" w:cs="Inter" w:eastAsia="Inter" w:hAnsi="Inter"/>
                <w:color w:val="000000"/>
                <w:rtl w:val="0"/>
              </w:rPr>
              <w:t xml:space="preserve">Cumulative Expense Analysis – Cost Centre </w:t>
            </w:r>
          </w:p>
        </w:tc>
        <w:tc>
          <w:tcPr>
            <w:tcBorders>
              <w:top w:color="000000" w:space="0" w:sz="4" w:val="single"/>
              <w:left w:color="000000" w:space="0" w:sz="0" w:val="nil"/>
              <w:bottom w:color="000000" w:space="0" w:sz="4" w:val="single"/>
              <w:right w:color="000000" w:space="0" w:sz="4" w:val="single"/>
            </w:tcBorders>
            <w:shd w:fill="aaea0f" w:val="clear"/>
            <w:vAlign w:val="center"/>
          </w:tcPr>
          <w:p w:rsidR="00000000" w:rsidDel="00000000" w:rsidP="00000000" w:rsidRDefault="00000000" w:rsidRPr="00000000" w14:paraId="000000CF">
            <w:pPr>
              <w:jc w:val="center"/>
              <w:rPr>
                <w:rFonts w:ascii="Inter" w:cs="Inter" w:eastAsia="Inter" w:hAnsi="Inter"/>
                <w:b w:val="1"/>
                <w:color w:val="ffffff"/>
              </w:rPr>
            </w:pPr>
            <w:r w:rsidDel="00000000" w:rsidR="00000000" w:rsidRPr="00000000">
              <w:rPr>
                <w:rFonts w:ascii="Inter" w:cs="Inter" w:eastAsia="Inter" w:hAnsi="Inter"/>
                <w:b w:val="1"/>
                <w:color w:val="ffffff"/>
                <w:rtl w:val="0"/>
              </w:rPr>
              <w:t xml:space="preserve">CEA CC FD FC and CEACC</w:t>
            </w:r>
          </w:p>
        </w:tc>
      </w:tr>
      <w:tr>
        <w:trPr>
          <w:cantSplit w:val="0"/>
          <w:trHeight w:val="576"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D0">
            <w:pPr>
              <w:ind w:left="107" w:firstLine="0"/>
              <w:rPr>
                <w:rFonts w:ascii="Inter" w:cs="Inter" w:eastAsia="Inter" w:hAnsi="Inter"/>
                <w:color w:val="000000"/>
              </w:rPr>
            </w:pPr>
            <w:r w:rsidDel="00000000" w:rsidR="00000000" w:rsidRPr="00000000">
              <w:rPr>
                <w:rFonts w:ascii="Inter" w:cs="Inter" w:eastAsia="Inter" w:hAnsi="Inter"/>
                <w:color w:val="000000"/>
                <w:rtl w:val="0"/>
              </w:rPr>
              <w:t xml:space="preserve">Bank Reconciliation </w:t>
            </w:r>
          </w:p>
        </w:tc>
        <w:tc>
          <w:tcPr>
            <w:tcBorders>
              <w:top w:color="000000" w:space="0" w:sz="4" w:val="single"/>
              <w:left w:color="000000" w:space="0" w:sz="0" w:val="nil"/>
              <w:bottom w:color="000000" w:space="0" w:sz="4" w:val="single"/>
              <w:right w:color="000000" w:space="0" w:sz="4" w:val="single"/>
            </w:tcBorders>
            <w:shd w:fill="aaea0f" w:val="clear"/>
            <w:vAlign w:val="center"/>
          </w:tcPr>
          <w:p w:rsidR="00000000" w:rsidDel="00000000" w:rsidP="00000000" w:rsidRDefault="00000000" w:rsidRPr="00000000" w14:paraId="000000D1">
            <w:pPr>
              <w:jc w:val="center"/>
              <w:rPr>
                <w:rFonts w:ascii="Inter" w:cs="Inter" w:eastAsia="Inter" w:hAnsi="Inter"/>
                <w:b w:val="1"/>
                <w:color w:val="ffffff"/>
              </w:rPr>
            </w:pPr>
            <w:r w:rsidDel="00000000" w:rsidR="00000000" w:rsidRPr="00000000">
              <w:rPr>
                <w:rFonts w:ascii="Inter" w:cs="Inter" w:eastAsia="Inter" w:hAnsi="Inter"/>
                <w:b w:val="1"/>
                <w:color w:val="ffffff"/>
                <w:rtl w:val="0"/>
              </w:rPr>
              <w:t xml:space="preserve">BankRec </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D2">
            <w:pPr>
              <w:ind w:left="107" w:firstLine="0"/>
              <w:rPr>
                <w:rFonts w:ascii="Inter" w:cs="Inter" w:eastAsia="Inter" w:hAnsi="Inter"/>
                <w:color w:val="000000"/>
              </w:rPr>
            </w:pPr>
            <w:r w:rsidDel="00000000" w:rsidR="00000000" w:rsidRPr="00000000">
              <w:rPr>
                <w:rFonts w:ascii="Inter" w:cs="Inter" w:eastAsia="Inter" w:hAnsi="Inter"/>
                <w:color w:val="000000"/>
                <w:rtl w:val="0"/>
              </w:rPr>
              <w:t xml:space="preserve">Balances and Reserves Report </w:t>
            </w:r>
          </w:p>
        </w:tc>
        <w:tc>
          <w:tcPr>
            <w:tcBorders>
              <w:top w:color="000000" w:space="0" w:sz="4" w:val="single"/>
              <w:left w:color="000000" w:space="0" w:sz="0" w:val="nil"/>
              <w:bottom w:color="000000" w:space="0" w:sz="4" w:val="single"/>
              <w:right w:color="000000" w:space="0" w:sz="4" w:val="single"/>
            </w:tcBorders>
            <w:shd w:fill="aaea0f" w:val="clear"/>
            <w:vAlign w:val="center"/>
          </w:tcPr>
          <w:p w:rsidR="00000000" w:rsidDel="00000000" w:rsidP="00000000" w:rsidRDefault="00000000" w:rsidRPr="00000000" w14:paraId="000000D3">
            <w:pPr>
              <w:jc w:val="center"/>
              <w:rPr>
                <w:rFonts w:ascii="Inter" w:cs="Inter" w:eastAsia="Inter" w:hAnsi="Inter"/>
                <w:b w:val="1"/>
                <w:color w:val="ffffff"/>
              </w:rPr>
            </w:pPr>
            <w:r w:rsidDel="00000000" w:rsidR="00000000" w:rsidRPr="00000000">
              <w:rPr>
                <w:rFonts w:ascii="Inter" w:cs="Inter" w:eastAsia="Inter" w:hAnsi="Inter"/>
                <w:b w:val="1"/>
                <w:color w:val="ffffff"/>
                <w:rtl w:val="0"/>
              </w:rPr>
              <w:t xml:space="preserve">Balances and Reserves Report</w:t>
            </w:r>
          </w:p>
        </w:tc>
      </w:tr>
    </w:tbl>
    <w:p w:rsidR="00000000" w:rsidDel="00000000" w:rsidP="00000000" w:rsidRDefault="00000000" w:rsidRPr="00000000" w14:paraId="000000D4">
      <w:pPr>
        <w:spacing w:after="147" w:line="259" w:lineRule="auto"/>
        <w:rPr>
          <w:rFonts w:ascii="Calibri" w:cs="Calibri" w:eastAsia="Calibri" w:hAnsi="Calibri"/>
          <w:color w:val="000000"/>
        </w:rPr>
        <w:sectPr>
          <w:headerReference r:id="rId8" w:type="default"/>
          <w:footerReference r:id="rId9" w:type="default"/>
          <w:pgSz w:h="15840" w:w="12240" w:orient="portrait"/>
          <w:pgMar w:bottom="1440" w:top="2267.716535433071" w:left="1275.5905511811022" w:right="1440" w:header="572.5984251968505" w:footer="674.999999999999"/>
          <w:pgNumType w:start="1"/>
        </w:sectPr>
      </w:pPr>
      <w:r w:rsidDel="00000000" w:rsidR="00000000" w:rsidRPr="00000000">
        <w:rPr>
          <w:rtl w:val="0"/>
        </w:rPr>
      </w:r>
    </w:p>
    <w:p w:rsidR="00000000" w:rsidDel="00000000" w:rsidP="00000000" w:rsidRDefault="00000000" w:rsidRPr="00000000" w14:paraId="000000D5">
      <w:pPr>
        <w:pStyle w:val="Heading2"/>
        <w:keepNext w:val="1"/>
        <w:keepLines w:val="1"/>
        <w:spacing w:after="80" w:before="360" w:line="259" w:lineRule="auto"/>
        <w:ind w:left="0" w:firstLine="0"/>
        <w:rPr>
          <w:rFonts w:ascii="Crimson Pro" w:cs="Crimson Pro" w:eastAsia="Crimson Pro" w:hAnsi="Crimson Pro"/>
          <w:color w:val="000000"/>
        </w:rPr>
      </w:pPr>
      <w:bookmarkStart w:colFirst="0" w:colLast="0" w:name="_23ckvvd" w:id="19"/>
      <w:bookmarkEnd w:id="19"/>
      <w:r w:rsidDel="00000000" w:rsidR="00000000" w:rsidRPr="00000000">
        <w:rPr>
          <w:rFonts w:ascii="Crimson Pro" w:cs="Crimson Pro" w:eastAsia="Crimson Pro" w:hAnsi="Crimson Pro"/>
          <w:color w:val="000000"/>
          <w:rtl w:val="0"/>
        </w:rPr>
        <w:t xml:space="preserve">Stage 3 – Migration Inputs </w:t>
      </w:r>
    </w:p>
    <w:p w:rsidR="00000000" w:rsidDel="00000000" w:rsidP="00000000" w:rsidRDefault="00000000" w:rsidRPr="00000000" w14:paraId="000000D6">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We will now complete the Migration Inputs section.</w:t>
      </w:r>
    </w:p>
    <w:p w:rsidR="00000000" w:rsidDel="00000000" w:rsidP="00000000" w:rsidRDefault="00000000" w:rsidRPr="00000000" w14:paraId="000000D7">
      <w:pPr>
        <w:spacing w:after="160" w:line="259" w:lineRule="auto"/>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572125" cy="42672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572125"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219" w:line="365" w:lineRule="auto"/>
        <w:ind w:left="-5" w:hanging="10"/>
        <w:rPr>
          <w:rFonts w:ascii="Inter" w:cs="Inter" w:eastAsia="Inter" w:hAnsi="Inter"/>
          <w:color w:val="000000"/>
        </w:rPr>
      </w:pPr>
      <w:r w:rsidDel="00000000" w:rsidR="00000000" w:rsidRPr="00000000">
        <w:rPr>
          <w:rFonts w:ascii="Inter" w:cs="Inter" w:eastAsia="Inter" w:hAnsi="Inter"/>
          <w:color w:val="000000"/>
          <w:rtl w:val="0"/>
        </w:rPr>
        <w:t xml:space="preserve">Before beginning, you will have considered your </w:t>
      </w:r>
      <w:r w:rsidDel="00000000" w:rsidR="00000000" w:rsidRPr="00000000">
        <w:rPr>
          <w:rFonts w:ascii="Inter" w:cs="Inter" w:eastAsia="Inter" w:hAnsi="Inter"/>
          <w:b w:val="1"/>
          <w:color w:val="000000"/>
          <w:rtl w:val="0"/>
        </w:rPr>
        <w:t xml:space="preserve">chart of accounts</w:t>
      </w:r>
      <w:r w:rsidDel="00000000" w:rsidR="00000000" w:rsidRPr="00000000">
        <w:rPr>
          <w:rFonts w:ascii="Inter" w:cs="Inter" w:eastAsia="Inter" w:hAnsi="Inter"/>
          <w:color w:val="000000"/>
          <w:rtl w:val="0"/>
        </w:rPr>
        <w:t xml:space="preserve"> and what reporting structure you need in Arbor Finance.</w:t>
      </w:r>
    </w:p>
    <w:p w:rsidR="00000000" w:rsidDel="00000000" w:rsidP="00000000" w:rsidRDefault="00000000" w:rsidRPr="00000000" w14:paraId="000000D9">
      <w:pPr>
        <w:spacing w:after="219" w:line="365" w:lineRule="auto"/>
        <w:ind w:left="-5" w:hanging="10"/>
        <w:rPr>
          <w:rFonts w:ascii="Inter" w:cs="Inter" w:eastAsia="Inter" w:hAnsi="Inter"/>
          <w:color w:val="000000"/>
        </w:rPr>
      </w:pPr>
      <w:r w:rsidDel="00000000" w:rsidR="00000000" w:rsidRPr="00000000">
        <w:rPr>
          <w:rFonts w:ascii="Inter" w:cs="Inter" w:eastAsia="Inter" w:hAnsi="Inter"/>
          <w:color w:val="000000"/>
          <w:rtl w:val="0"/>
        </w:rPr>
        <w:t xml:space="preserve">In Arbor Finance, your chart of Accounts is defined with </w:t>
        <w:br w:type="textWrapping"/>
      </w:r>
      <w:r w:rsidDel="00000000" w:rsidR="00000000" w:rsidRPr="00000000">
        <w:rPr>
          <w:rFonts w:ascii="Inter" w:cs="Inter" w:eastAsia="Inter" w:hAnsi="Inter"/>
          <w:b w:val="1"/>
          <w:color w:val="000000"/>
          <w:rtl w:val="0"/>
        </w:rPr>
        <w:t xml:space="preserve">Budget Accounts</w:t>
      </w:r>
      <w:r w:rsidDel="00000000" w:rsidR="00000000" w:rsidRPr="00000000">
        <w:rPr>
          <w:rFonts w:ascii="Inter" w:cs="Inter" w:eastAsia="Inter" w:hAnsi="Inter"/>
          <w:color w:val="000000"/>
          <w:rtl w:val="0"/>
        </w:rPr>
        <w:t xml:space="preserve"> – where allocations are defined</w:t>
        <w:br w:type="textWrapping"/>
      </w:r>
      <w:r w:rsidDel="00000000" w:rsidR="00000000" w:rsidRPr="00000000">
        <w:rPr>
          <w:rFonts w:ascii="Inter" w:cs="Inter" w:eastAsia="Inter" w:hAnsi="Inter"/>
          <w:b w:val="1"/>
          <w:color w:val="000000"/>
          <w:rtl w:val="0"/>
        </w:rPr>
        <w:t xml:space="preserve">Budget Headings</w:t>
      </w:r>
      <w:r w:rsidDel="00000000" w:rsidR="00000000" w:rsidRPr="00000000">
        <w:rPr>
          <w:rFonts w:ascii="Inter" w:cs="Inter" w:eastAsia="Inter" w:hAnsi="Inter"/>
          <w:color w:val="000000"/>
          <w:rtl w:val="0"/>
        </w:rPr>
        <w:t xml:space="preserve"> – defining how Budget Accounts will be displayed on Budget Vs Actual. Note that Budget Headings are not mandatory, but generally Budget Headings are used to group information together when viewing Budget Vs Actual Vs Committed report. </w:t>
        <w:br w:type="textWrapping"/>
      </w:r>
      <w:r w:rsidDel="00000000" w:rsidR="00000000" w:rsidRPr="00000000">
        <w:rPr>
          <w:rFonts w:ascii="Inter" w:cs="Inter" w:eastAsia="Inter" w:hAnsi="Inter"/>
          <w:b w:val="1"/>
          <w:color w:val="000000"/>
          <w:rtl w:val="0"/>
        </w:rPr>
        <w:t xml:space="preserve">Budget Groups</w:t>
      </w:r>
      <w:r w:rsidDel="00000000" w:rsidR="00000000" w:rsidRPr="00000000">
        <w:rPr>
          <w:rFonts w:ascii="Inter" w:cs="Inter" w:eastAsia="Inter" w:hAnsi="Inter"/>
          <w:color w:val="000000"/>
          <w:rtl w:val="0"/>
        </w:rPr>
        <w:t xml:space="preserve"> – allowing an alternative way to group budget accounts for reporting.</w:t>
      </w:r>
      <w:r w:rsidDel="00000000" w:rsidR="00000000" w:rsidRPr="00000000">
        <w:rPr>
          <w:color w:val="000000"/>
          <w:rtl w:val="0"/>
        </w:rPr>
        <w:t xml:space="preserve"> </w:t>
      </w:r>
      <w:r w:rsidDel="00000000" w:rsidR="00000000" w:rsidRPr="00000000">
        <w:rPr>
          <w:rFonts w:ascii="Inter" w:cs="Inter" w:eastAsia="Inter" w:hAnsi="Inter"/>
          <w:color w:val="000000"/>
          <w:rtl w:val="0"/>
        </w:rPr>
        <w:t xml:space="preserve">Budget groups are not mandatory.</w:t>
        <w:br w:type="textWrapping"/>
      </w:r>
      <w:r w:rsidDel="00000000" w:rsidR="00000000" w:rsidRPr="00000000">
        <w:rPr>
          <w:rFonts w:ascii="Inter" w:cs="Inter" w:eastAsia="Inter" w:hAnsi="Inter"/>
          <w:b w:val="1"/>
          <w:color w:val="000000"/>
          <w:rtl w:val="0"/>
        </w:rPr>
        <w:t xml:space="preserve">Analysis Accounts</w:t>
      </w:r>
      <w:r w:rsidDel="00000000" w:rsidR="00000000" w:rsidRPr="00000000">
        <w:rPr>
          <w:rFonts w:ascii="Inter" w:cs="Inter" w:eastAsia="Inter" w:hAnsi="Inter"/>
          <w:color w:val="000000"/>
          <w:rtl w:val="0"/>
        </w:rPr>
        <w:t xml:space="preserve"> – used when posting income/expenditure transactions and allow a further level of reporting.</w:t>
      </w:r>
    </w:p>
    <w:p w:rsidR="00000000" w:rsidDel="00000000" w:rsidP="00000000" w:rsidRDefault="00000000" w:rsidRPr="00000000" w14:paraId="000000DA">
      <w:pPr>
        <w:spacing w:after="147" w:line="259" w:lineRule="auto"/>
        <w:rPr>
          <w:rFonts w:ascii="Inter" w:cs="Inter" w:eastAsia="Inter" w:hAnsi="Inter"/>
          <w:color w:val="000000"/>
        </w:rPr>
      </w:pPr>
      <w:r w:rsidDel="00000000" w:rsidR="00000000" w:rsidRPr="00000000">
        <w:rPr>
          <w:rFonts w:ascii="Inter" w:cs="Inter" w:eastAsia="Inter" w:hAnsi="Inter"/>
          <w:color w:val="000000"/>
          <w:rtl w:val="0"/>
        </w:rPr>
        <w:t xml:space="preserve">Please follow the steps below to complete the migration inputs section.</w:t>
      </w:r>
    </w:p>
    <w:p w:rsidR="00000000" w:rsidDel="00000000" w:rsidP="00000000" w:rsidRDefault="00000000" w:rsidRPr="00000000" w14:paraId="000000DB">
      <w:pPr>
        <w:numPr>
          <w:ilvl w:val="0"/>
          <w:numId w:val="12"/>
        </w:numPr>
        <w:spacing w:before="280" w:line="240" w:lineRule="auto"/>
        <w:ind w:left="720" w:hanging="360"/>
        <w:rPr>
          <w:rFonts w:ascii="Inter" w:cs="Inter" w:eastAsia="Inter" w:hAnsi="Inter"/>
          <w:color w:val="000000"/>
          <w:sz w:val="22"/>
          <w:szCs w:val="22"/>
        </w:rPr>
      </w:pPr>
      <w:r w:rsidDel="00000000" w:rsidR="00000000" w:rsidRPr="00000000">
        <w:rPr>
          <w:rFonts w:ascii="Inter" w:cs="Inter" w:eastAsia="Inter" w:hAnsi="Inter"/>
          <w:b w:val="1"/>
          <w:color w:val="000000"/>
          <w:rtl w:val="0"/>
        </w:rPr>
        <w:t xml:space="preserve">Budget Head (List: CFR Code, Ledger Group, and Cost Centre Group):</w:t>
      </w:r>
      <w:r w:rsidDel="00000000" w:rsidR="00000000" w:rsidRPr="00000000">
        <w:rPr>
          <w:rtl w:val="0"/>
        </w:rPr>
      </w:r>
    </w:p>
    <w:p w:rsidR="00000000" w:rsidDel="00000000" w:rsidP="00000000" w:rsidRDefault="00000000" w:rsidRPr="00000000" w14:paraId="000000DC">
      <w:pPr>
        <w:numPr>
          <w:ilvl w:val="1"/>
          <w:numId w:val="12"/>
        </w:numPr>
        <w:spacing w:line="240" w:lineRule="auto"/>
        <w:ind w:left="1440" w:hanging="360"/>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If you wish to have budget headings you can select the appropriate </w:t>
      </w:r>
      <w:r w:rsidDel="00000000" w:rsidR="00000000" w:rsidRPr="00000000">
        <w:rPr>
          <w:rFonts w:ascii="Inter" w:cs="Inter" w:eastAsia="Inter" w:hAnsi="Inter"/>
          <w:b w:val="1"/>
          <w:color w:val="000000"/>
          <w:rtl w:val="0"/>
        </w:rPr>
        <w:t xml:space="preserve">Budget Head</w:t>
      </w:r>
      <w:r w:rsidDel="00000000" w:rsidR="00000000" w:rsidRPr="00000000">
        <w:rPr>
          <w:rFonts w:ascii="Inter" w:cs="Inter" w:eastAsia="Inter" w:hAnsi="Inter"/>
          <w:color w:val="000000"/>
          <w:rtl w:val="0"/>
        </w:rPr>
        <w:t xml:space="preserve"> from the list options: </w:t>
      </w:r>
      <w:r w:rsidDel="00000000" w:rsidR="00000000" w:rsidRPr="00000000">
        <w:rPr>
          <w:rFonts w:ascii="Inter" w:cs="Inter" w:eastAsia="Inter" w:hAnsi="Inter"/>
          <w:b w:val="1"/>
          <w:color w:val="000000"/>
          <w:rtl w:val="0"/>
        </w:rPr>
        <w:t xml:space="preserve">CFR Code</w:t>
      </w:r>
      <w:r w:rsidDel="00000000" w:rsidR="00000000" w:rsidRPr="00000000">
        <w:rPr>
          <w:rFonts w:ascii="Inter" w:cs="Inter" w:eastAsia="Inter" w:hAnsi="Inter"/>
          <w:color w:val="000000"/>
          <w:rtl w:val="0"/>
        </w:rPr>
        <w:t xml:space="preserve">, </w:t>
      </w:r>
      <w:r w:rsidDel="00000000" w:rsidR="00000000" w:rsidRPr="00000000">
        <w:rPr>
          <w:rFonts w:ascii="Inter" w:cs="Inter" w:eastAsia="Inter" w:hAnsi="Inter"/>
          <w:b w:val="1"/>
          <w:color w:val="000000"/>
          <w:rtl w:val="0"/>
        </w:rPr>
        <w:t xml:space="preserve">Ledger Group</w:t>
      </w:r>
      <w:r w:rsidDel="00000000" w:rsidR="00000000" w:rsidRPr="00000000">
        <w:rPr>
          <w:rFonts w:ascii="Inter" w:cs="Inter" w:eastAsia="Inter" w:hAnsi="Inter"/>
          <w:color w:val="000000"/>
          <w:rtl w:val="0"/>
        </w:rPr>
        <w:t xml:space="preserve">, or </w:t>
      </w:r>
      <w:r w:rsidDel="00000000" w:rsidR="00000000" w:rsidRPr="00000000">
        <w:rPr>
          <w:rFonts w:ascii="Inter" w:cs="Inter" w:eastAsia="Inter" w:hAnsi="Inter"/>
          <w:b w:val="1"/>
          <w:color w:val="000000"/>
          <w:rtl w:val="0"/>
        </w:rPr>
        <w:t xml:space="preserve">Cost Centre Group</w:t>
      </w:r>
      <w:r w:rsidDel="00000000" w:rsidR="00000000" w:rsidRPr="00000000">
        <w:rPr>
          <w:rFonts w:ascii="Inter" w:cs="Inter" w:eastAsia="Inter" w:hAnsi="Inter"/>
          <w:color w:val="000000"/>
          <w:rtl w:val="0"/>
        </w:rPr>
        <w:t xml:space="preserve">. If your option is none of these leave the tab as “please select” </w:t>
      </w:r>
    </w:p>
    <w:p w:rsidR="00000000" w:rsidDel="00000000" w:rsidP="00000000" w:rsidRDefault="00000000" w:rsidRPr="00000000" w14:paraId="000000DD">
      <w:pPr>
        <w:numPr>
          <w:ilvl w:val="0"/>
          <w:numId w:val="12"/>
        </w:numPr>
        <w:spacing w:line="240" w:lineRule="auto"/>
        <w:ind w:left="720" w:hanging="360"/>
        <w:rPr>
          <w:rFonts w:ascii="Inter" w:cs="Inter" w:eastAsia="Inter" w:hAnsi="Inter"/>
          <w:color w:val="000000"/>
          <w:sz w:val="22"/>
          <w:szCs w:val="22"/>
        </w:rPr>
      </w:pPr>
      <w:r w:rsidDel="00000000" w:rsidR="00000000" w:rsidRPr="00000000">
        <w:rPr>
          <w:rFonts w:ascii="Inter" w:cs="Inter" w:eastAsia="Inter" w:hAnsi="Inter"/>
          <w:b w:val="1"/>
          <w:color w:val="000000"/>
          <w:rtl w:val="0"/>
        </w:rPr>
        <w:t xml:space="preserve">Budget Account (Mandatory) (List: Ledger Code , Cost Centre):</w:t>
      </w:r>
      <w:r w:rsidDel="00000000" w:rsidR="00000000" w:rsidRPr="00000000">
        <w:rPr>
          <w:rtl w:val="0"/>
        </w:rPr>
      </w:r>
    </w:p>
    <w:p w:rsidR="00000000" w:rsidDel="00000000" w:rsidP="00000000" w:rsidRDefault="00000000" w:rsidRPr="00000000" w14:paraId="000000DE">
      <w:pPr>
        <w:numPr>
          <w:ilvl w:val="1"/>
          <w:numId w:val="12"/>
        </w:numPr>
        <w:spacing w:line="240" w:lineRule="auto"/>
        <w:ind w:left="1440" w:hanging="360"/>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Choose the </w:t>
      </w:r>
      <w:r w:rsidDel="00000000" w:rsidR="00000000" w:rsidRPr="00000000">
        <w:rPr>
          <w:rFonts w:ascii="Inter" w:cs="Inter" w:eastAsia="Inter" w:hAnsi="Inter"/>
          <w:b w:val="1"/>
          <w:color w:val="000000"/>
          <w:rtl w:val="0"/>
        </w:rPr>
        <w:t xml:space="preserve">Budget Account</w:t>
      </w:r>
      <w:r w:rsidDel="00000000" w:rsidR="00000000" w:rsidRPr="00000000">
        <w:rPr>
          <w:rFonts w:ascii="Inter" w:cs="Inter" w:eastAsia="Inter" w:hAnsi="Inter"/>
          <w:color w:val="000000"/>
          <w:rtl w:val="0"/>
        </w:rPr>
        <w:t xml:space="preserve"> from the available list. The default selection is </w:t>
      </w:r>
      <w:r w:rsidDel="00000000" w:rsidR="00000000" w:rsidRPr="00000000">
        <w:rPr>
          <w:rFonts w:ascii="Inter" w:cs="Inter" w:eastAsia="Inter" w:hAnsi="Inter"/>
          <w:b w:val="1"/>
          <w:color w:val="000000"/>
          <w:rtl w:val="0"/>
        </w:rPr>
        <w:t xml:space="preserve">Ledger Code</w:t>
      </w:r>
      <w:r w:rsidDel="00000000" w:rsidR="00000000" w:rsidRPr="00000000">
        <w:rPr>
          <w:rFonts w:ascii="Inter" w:cs="Inter" w:eastAsia="Inter" w:hAnsi="Inter"/>
          <w:color w:val="000000"/>
          <w:rtl w:val="0"/>
        </w:rPr>
        <w:t xml:space="preserve">, but you can also choose </w:t>
      </w:r>
      <w:r w:rsidDel="00000000" w:rsidR="00000000" w:rsidRPr="00000000">
        <w:rPr>
          <w:rFonts w:ascii="Inter" w:cs="Inter" w:eastAsia="Inter" w:hAnsi="Inter"/>
          <w:b w:val="1"/>
          <w:color w:val="000000"/>
          <w:rtl w:val="0"/>
        </w:rPr>
        <w:t xml:space="preserve">Cost Centre</w:t>
      </w:r>
      <w:r w:rsidDel="00000000" w:rsidR="00000000" w:rsidRPr="00000000">
        <w:rPr>
          <w:rFonts w:ascii="Inter" w:cs="Inter" w:eastAsia="Inter" w:hAnsi="Inter"/>
          <w:color w:val="000000"/>
          <w:rtl w:val="0"/>
        </w:rPr>
        <w:t xml:space="preserve"> if budget account is </w:t>
      </w:r>
      <w:r w:rsidDel="00000000" w:rsidR="00000000" w:rsidRPr="00000000">
        <w:rPr>
          <w:rFonts w:ascii="Inter" w:cs="Inter" w:eastAsia="Inter" w:hAnsi="Inter"/>
          <w:b w:val="1"/>
          <w:color w:val="000000"/>
          <w:rtl w:val="0"/>
        </w:rPr>
        <w:t xml:space="preserve">Cost Centre</w:t>
      </w:r>
      <w:r w:rsidDel="00000000" w:rsidR="00000000" w:rsidRPr="00000000">
        <w:rPr>
          <w:rFonts w:ascii="Inter" w:cs="Inter" w:eastAsia="Inter" w:hAnsi="Inter"/>
          <w:color w:val="000000"/>
          <w:rtl w:val="0"/>
        </w:rPr>
        <w:t xml:space="preserve">.</w:t>
      </w:r>
    </w:p>
    <w:p w:rsidR="00000000" w:rsidDel="00000000" w:rsidP="00000000" w:rsidRDefault="00000000" w:rsidRPr="00000000" w14:paraId="000000DF">
      <w:pPr>
        <w:numPr>
          <w:ilvl w:val="0"/>
          <w:numId w:val="12"/>
        </w:numPr>
        <w:spacing w:line="240" w:lineRule="auto"/>
        <w:ind w:left="720" w:hanging="360"/>
        <w:rPr>
          <w:rFonts w:ascii="Inter" w:cs="Inter" w:eastAsia="Inter" w:hAnsi="Inter"/>
          <w:color w:val="000000"/>
          <w:sz w:val="22"/>
          <w:szCs w:val="22"/>
        </w:rPr>
      </w:pPr>
      <w:r w:rsidDel="00000000" w:rsidR="00000000" w:rsidRPr="00000000">
        <w:rPr>
          <w:rFonts w:ascii="Inter" w:cs="Inter" w:eastAsia="Inter" w:hAnsi="Inter"/>
          <w:b w:val="1"/>
          <w:color w:val="000000"/>
          <w:rtl w:val="0"/>
        </w:rPr>
        <w:t xml:space="preserve">Analysis Account (Mandatory) (List: Ledger Code, Cost Centre):</w:t>
      </w:r>
      <w:r w:rsidDel="00000000" w:rsidR="00000000" w:rsidRPr="00000000">
        <w:rPr>
          <w:rtl w:val="0"/>
        </w:rPr>
      </w:r>
    </w:p>
    <w:p w:rsidR="00000000" w:rsidDel="00000000" w:rsidP="00000000" w:rsidRDefault="00000000" w:rsidRPr="00000000" w14:paraId="000000E0">
      <w:pPr>
        <w:numPr>
          <w:ilvl w:val="1"/>
          <w:numId w:val="12"/>
        </w:numPr>
        <w:spacing w:line="240" w:lineRule="auto"/>
        <w:ind w:left="1440" w:hanging="360"/>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Select the </w:t>
      </w:r>
      <w:r w:rsidDel="00000000" w:rsidR="00000000" w:rsidRPr="00000000">
        <w:rPr>
          <w:rFonts w:ascii="Inter" w:cs="Inter" w:eastAsia="Inter" w:hAnsi="Inter"/>
          <w:b w:val="1"/>
          <w:color w:val="000000"/>
          <w:rtl w:val="0"/>
        </w:rPr>
        <w:t xml:space="preserve">Analysis Account</w:t>
      </w:r>
      <w:r w:rsidDel="00000000" w:rsidR="00000000" w:rsidRPr="00000000">
        <w:rPr>
          <w:rFonts w:ascii="Inter" w:cs="Inter" w:eastAsia="Inter" w:hAnsi="Inter"/>
          <w:color w:val="000000"/>
          <w:rtl w:val="0"/>
        </w:rPr>
        <w:t xml:space="preserve"> from the list. The default option is </w:t>
      </w:r>
      <w:r w:rsidDel="00000000" w:rsidR="00000000" w:rsidRPr="00000000">
        <w:rPr>
          <w:rFonts w:ascii="Inter" w:cs="Inter" w:eastAsia="Inter" w:hAnsi="Inter"/>
          <w:b w:val="1"/>
          <w:color w:val="000000"/>
          <w:rtl w:val="0"/>
        </w:rPr>
        <w:t xml:space="preserve">Cost Centre</w:t>
      </w:r>
      <w:r w:rsidDel="00000000" w:rsidR="00000000" w:rsidRPr="00000000">
        <w:rPr>
          <w:rFonts w:ascii="Inter" w:cs="Inter" w:eastAsia="Inter" w:hAnsi="Inter"/>
          <w:color w:val="000000"/>
          <w:rtl w:val="0"/>
        </w:rPr>
        <w:t xml:space="preserve">, but </w:t>
      </w:r>
      <w:r w:rsidDel="00000000" w:rsidR="00000000" w:rsidRPr="00000000">
        <w:rPr>
          <w:rFonts w:ascii="Inter" w:cs="Inter" w:eastAsia="Inter" w:hAnsi="Inter"/>
          <w:b w:val="1"/>
          <w:color w:val="000000"/>
          <w:rtl w:val="0"/>
        </w:rPr>
        <w:t xml:space="preserve">Ledger Code</w:t>
      </w:r>
      <w:r w:rsidDel="00000000" w:rsidR="00000000" w:rsidRPr="00000000">
        <w:rPr>
          <w:rFonts w:ascii="Inter" w:cs="Inter" w:eastAsia="Inter" w:hAnsi="Inter"/>
          <w:color w:val="000000"/>
          <w:rtl w:val="0"/>
        </w:rPr>
        <w:t xml:space="preserve"> can also be selected if analysis account is </w:t>
      </w:r>
      <w:r w:rsidDel="00000000" w:rsidR="00000000" w:rsidRPr="00000000">
        <w:rPr>
          <w:rFonts w:ascii="Inter" w:cs="Inter" w:eastAsia="Inter" w:hAnsi="Inter"/>
          <w:b w:val="1"/>
          <w:color w:val="000000"/>
          <w:rtl w:val="0"/>
        </w:rPr>
        <w:t xml:space="preserve">Ledger Code</w:t>
      </w:r>
      <w:r w:rsidDel="00000000" w:rsidR="00000000" w:rsidRPr="00000000">
        <w:rPr>
          <w:rFonts w:ascii="Inter" w:cs="Inter" w:eastAsia="Inter" w:hAnsi="Inter"/>
          <w:color w:val="000000"/>
          <w:rtl w:val="0"/>
        </w:rPr>
        <w:t xml:space="preserve">.</w:t>
      </w:r>
    </w:p>
    <w:p w:rsidR="00000000" w:rsidDel="00000000" w:rsidP="00000000" w:rsidRDefault="00000000" w:rsidRPr="00000000" w14:paraId="000000E1">
      <w:pPr>
        <w:numPr>
          <w:ilvl w:val="0"/>
          <w:numId w:val="12"/>
        </w:numPr>
        <w:spacing w:line="240" w:lineRule="auto"/>
        <w:ind w:left="720" w:hanging="360"/>
        <w:rPr>
          <w:rFonts w:ascii="Inter" w:cs="Inter" w:eastAsia="Inter" w:hAnsi="Inter"/>
          <w:color w:val="000000"/>
          <w:sz w:val="22"/>
          <w:szCs w:val="22"/>
        </w:rPr>
      </w:pPr>
      <w:r w:rsidDel="00000000" w:rsidR="00000000" w:rsidRPr="00000000">
        <w:rPr>
          <w:rFonts w:ascii="Inter" w:cs="Inter" w:eastAsia="Inter" w:hAnsi="Inter"/>
          <w:b w:val="1"/>
          <w:color w:val="000000"/>
          <w:rtl w:val="0"/>
        </w:rPr>
        <w:t xml:space="preserve">Current Period (1-12) (Mandatory):</w:t>
      </w:r>
      <w:r w:rsidDel="00000000" w:rsidR="00000000" w:rsidRPr="00000000">
        <w:rPr>
          <w:rtl w:val="0"/>
        </w:rPr>
      </w:r>
    </w:p>
    <w:p w:rsidR="00000000" w:rsidDel="00000000" w:rsidP="00000000" w:rsidRDefault="00000000" w:rsidRPr="00000000" w14:paraId="000000E2">
      <w:pPr>
        <w:numPr>
          <w:ilvl w:val="1"/>
          <w:numId w:val="12"/>
        </w:numPr>
        <w:spacing w:line="240" w:lineRule="auto"/>
        <w:ind w:left="1440" w:hanging="360"/>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Enter the </w:t>
      </w:r>
      <w:r w:rsidDel="00000000" w:rsidR="00000000" w:rsidRPr="00000000">
        <w:rPr>
          <w:rFonts w:ascii="Inter" w:cs="Inter" w:eastAsia="Inter" w:hAnsi="Inter"/>
          <w:b w:val="1"/>
          <w:color w:val="000000"/>
          <w:rtl w:val="0"/>
        </w:rPr>
        <w:t xml:space="preserve">Current Period</w:t>
      </w:r>
      <w:r w:rsidDel="00000000" w:rsidR="00000000" w:rsidRPr="00000000">
        <w:rPr>
          <w:rFonts w:ascii="Inter" w:cs="Inter" w:eastAsia="Inter" w:hAnsi="Inter"/>
          <w:color w:val="000000"/>
          <w:rtl w:val="0"/>
        </w:rPr>
        <w:t xml:space="preserve"> as a number between 1 and 12, corresponding to the current financial month.</w:t>
      </w:r>
    </w:p>
    <w:p w:rsidR="00000000" w:rsidDel="00000000" w:rsidP="00000000" w:rsidRDefault="00000000" w:rsidRPr="00000000" w14:paraId="000000E3">
      <w:pPr>
        <w:numPr>
          <w:ilvl w:val="0"/>
          <w:numId w:val="12"/>
        </w:numPr>
        <w:spacing w:line="240" w:lineRule="auto"/>
        <w:ind w:left="720" w:hanging="360"/>
        <w:rPr>
          <w:rFonts w:ascii="Inter" w:cs="Inter" w:eastAsia="Inter" w:hAnsi="Inter"/>
          <w:color w:val="000000"/>
          <w:sz w:val="22"/>
          <w:szCs w:val="22"/>
        </w:rPr>
      </w:pPr>
      <w:r w:rsidDel="00000000" w:rsidR="00000000" w:rsidRPr="00000000">
        <w:rPr>
          <w:rFonts w:ascii="Inter" w:cs="Inter" w:eastAsia="Inter" w:hAnsi="Inter"/>
          <w:b w:val="1"/>
          <w:color w:val="000000"/>
          <w:rtl w:val="0"/>
        </w:rPr>
        <w:t xml:space="preserve">FY Start Date (dd/mm/yyyy) (Mandatory):</w:t>
      </w:r>
      <w:r w:rsidDel="00000000" w:rsidR="00000000" w:rsidRPr="00000000">
        <w:rPr>
          <w:rtl w:val="0"/>
        </w:rPr>
      </w:r>
    </w:p>
    <w:p w:rsidR="00000000" w:rsidDel="00000000" w:rsidP="00000000" w:rsidRDefault="00000000" w:rsidRPr="00000000" w14:paraId="000000E4">
      <w:pPr>
        <w:numPr>
          <w:ilvl w:val="1"/>
          <w:numId w:val="12"/>
        </w:numPr>
        <w:spacing w:line="240" w:lineRule="auto"/>
        <w:ind w:left="1440" w:hanging="360"/>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Input the </w:t>
      </w:r>
      <w:r w:rsidDel="00000000" w:rsidR="00000000" w:rsidRPr="00000000">
        <w:rPr>
          <w:rFonts w:ascii="Inter" w:cs="Inter" w:eastAsia="Inter" w:hAnsi="Inter"/>
          <w:b w:val="1"/>
          <w:color w:val="000000"/>
          <w:rtl w:val="0"/>
        </w:rPr>
        <w:t xml:space="preserve">Fiscal Year Start Date</w:t>
      </w:r>
      <w:r w:rsidDel="00000000" w:rsidR="00000000" w:rsidRPr="00000000">
        <w:rPr>
          <w:rFonts w:ascii="Inter" w:cs="Inter" w:eastAsia="Inter" w:hAnsi="Inter"/>
          <w:color w:val="000000"/>
          <w:rtl w:val="0"/>
        </w:rPr>
        <w:t xml:space="preserve"> in the format dd/mm/yyyy.</w:t>
      </w:r>
    </w:p>
    <w:p w:rsidR="00000000" w:rsidDel="00000000" w:rsidP="00000000" w:rsidRDefault="00000000" w:rsidRPr="00000000" w14:paraId="000000E5">
      <w:pPr>
        <w:numPr>
          <w:ilvl w:val="0"/>
          <w:numId w:val="12"/>
        </w:numPr>
        <w:spacing w:line="240" w:lineRule="auto"/>
        <w:ind w:left="720" w:hanging="360"/>
        <w:rPr>
          <w:rFonts w:ascii="Inter" w:cs="Inter" w:eastAsia="Inter" w:hAnsi="Inter"/>
          <w:color w:val="000000"/>
          <w:sz w:val="22"/>
          <w:szCs w:val="22"/>
        </w:rPr>
      </w:pPr>
      <w:r w:rsidDel="00000000" w:rsidR="00000000" w:rsidRPr="00000000">
        <w:rPr>
          <w:rFonts w:ascii="Inter" w:cs="Inter" w:eastAsia="Inter" w:hAnsi="Inter"/>
          <w:b w:val="1"/>
          <w:color w:val="000000"/>
          <w:rtl w:val="0"/>
        </w:rPr>
        <w:t xml:space="preserve">FY End Date (dd/mm/yyyy) (Mandatory):</w:t>
      </w:r>
      <w:r w:rsidDel="00000000" w:rsidR="00000000" w:rsidRPr="00000000">
        <w:rPr>
          <w:rtl w:val="0"/>
        </w:rPr>
      </w:r>
    </w:p>
    <w:p w:rsidR="00000000" w:rsidDel="00000000" w:rsidP="00000000" w:rsidRDefault="00000000" w:rsidRPr="00000000" w14:paraId="000000E6">
      <w:pPr>
        <w:numPr>
          <w:ilvl w:val="1"/>
          <w:numId w:val="12"/>
        </w:numPr>
        <w:spacing w:line="240" w:lineRule="auto"/>
        <w:ind w:left="1440" w:hanging="360"/>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Input the </w:t>
      </w:r>
      <w:r w:rsidDel="00000000" w:rsidR="00000000" w:rsidRPr="00000000">
        <w:rPr>
          <w:rFonts w:ascii="Inter" w:cs="Inter" w:eastAsia="Inter" w:hAnsi="Inter"/>
          <w:b w:val="1"/>
          <w:color w:val="000000"/>
          <w:rtl w:val="0"/>
        </w:rPr>
        <w:t xml:space="preserve">Fiscal Year End Date</w:t>
      </w:r>
      <w:r w:rsidDel="00000000" w:rsidR="00000000" w:rsidRPr="00000000">
        <w:rPr>
          <w:rFonts w:ascii="Inter" w:cs="Inter" w:eastAsia="Inter" w:hAnsi="Inter"/>
          <w:color w:val="000000"/>
          <w:rtl w:val="0"/>
        </w:rPr>
        <w:t xml:space="preserve"> in the format dd/mm/yyyy.</w:t>
      </w:r>
    </w:p>
    <w:p w:rsidR="00000000" w:rsidDel="00000000" w:rsidP="00000000" w:rsidRDefault="00000000" w:rsidRPr="00000000" w14:paraId="000000E7">
      <w:pPr>
        <w:numPr>
          <w:ilvl w:val="0"/>
          <w:numId w:val="12"/>
        </w:numPr>
        <w:spacing w:line="240" w:lineRule="auto"/>
        <w:ind w:left="720" w:hanging="360"/>
        <w:rPr>
          <w:rFonts w:ascii="Inter" w:cs="Inter" w:eastAsia="Inter" w:hAnsi="Inter"/>
          <w:color w:val="000000"/>
          <w:sz w:val="22"/>
          <w:szCs w:val="22"/>
        </w:rPr>
      </w:pPr>
      <w:r w:rsidDel="00000000" w:rsidR="00000000" w:rsidRPr="00000000">
        <w:rPr>
          <w:rFonts w:ascii="Inter" w:cs="Inter" w:eastAsia="Inter" w:hAnsi="Inter"/>
          <w:b w:val="1"/>
          <w:color w:val="000000"/>
          <w:rtl w:val="0"/>
        </w:rPr>
        <w:t xml:space="preserve">Migration Date (dd/mm/yyyy) (Mandatory):</w:t>
      </w:r>
      <w:r w:rsidDel="00000000" w:rsidR="00000000" w:rsidRPr="00000000">
        <w:rPr>
          <w:rtl w:val="0"/>
        </w:rPr>
      </w:r>
    </w:p>
    <w:p w:rsidR="00000000" w:rsidDel="00000000" w:rsidP="00000000" w:rsidRDefault="00000000" w:rsidRPr="00000000" w14:paraId="000000E8">
      <w:pPr>
        <w:numPr>
          <w:ilvl w:val="1"/>
          <w:numId w:val="12"/>
        </w:numPr>
        <w:spacing w:line="240" w:lineRule="auto"/>
        <w:ind w:left="1440" w:hanging="360"/>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Enter the </w:t>
      </w:r>
      <w:r w:rsidDel="00000000" w:rsidR="00000000" w:rsidRPr="00000000">
        <w:rPr>
          <w:rFonts w:ascii="Inter" w:cs="Inter" w:eastAsia="Inter" w:hAnsi="Inter"/>
          <w:b w:val="1"/>
          <w:color w:val="000000"/>
          <w:rtl w:val="0"/>
        </w:rPr>
        <w:t xml:space="preserve">Migration Date</w:t>
      </w:r>
      <w:r w:rsidDel="00000000" w:rsidR="00000000" w:rsidRPr="00000000">
        <w:rPr>
          <w:rFonts w:ascii="Inter" w:cs="Inter" w:eastAsia="Inter" w:hAnsi="Inter"/>
          <w:color w:val="000000"/>
          <w:rtl w:val="0"/>
        </w:rPr>
        <w:t xml:space="preserve"> in the format dd/mm/yyyy.</w:t>
      </w:r>
    </w:p>
    <w:p w:rsidR="00000000" w:rsidDel="00000000" w:rsidP="00000000" w:rsidRDefault="00000000" w:rsidRPr="00000000" w14:paraId="000000E9">
      <w:pPr>
        <w:numPr>
          <w:ilvl w:val="0"/>
          <w:numId w:val="12"/>
        </w:numPr>
        <w:spacing w:line="259" w:lineRule="auto"/>
        <w:ind w:left="720" w:hanging="360"/>
        <w:rPr>
          <w:rFonts w:ascii="Times New Roman" w:cs="Times New Roman" w:eastAsia="Times New Roman" w:hAnsi="Times New Roman"/>
          <w:color w:val="000000"/>
          <w:sz w:val="24"/>
          <w:szCs w:val="24"/>
        </w:rPr>
      </w:pPr>
      <w:r w:rsidDel="00000000" w:rsidR="00000000" w:rsidRPr="00000000">
        <w:rPr>
          <w:rFonts w:ascii="Inter" w:cs="Inter" w:eastAsia="Inter" w:hAnsi="Inter"/>
          <w:color w:val="000000"/>
          <w:rtl w:val="0"/>
        </w:rPr>
        <w:t xml:space="preserve">Please select the Include </w:t>
      </w:r>
      <w:r w:rsidDel="00000000" w:rsidR="00000000" w:rsidRPr="00000000">
        <w:rPr>
          <w:rFonts w:ascii="Inter" w:cs="Inter" w:eastAsia="Inter" w:hAnsi="Inter"/>
          <w:b w:val="1"/>
          <w:color w:val="000000"/>
          <w:rtl w:val="0"/>
        </w:rPr>
        <w:t xml:space="preserve">Summary Trial Balance Fund Accounts</w:t>
      </w:r>
      <w:r w:rsidDel="00000000" w:rsidR="00000000" w:rsidRPr="00000000">
        <w:rPr>
          <w:rFonts w:ascii="Inter" w:cs="Inter" w:eastAsia="Inter" w:hAnsi="Inter"/>
          <w:color w:val="000000"/>
          <w:rtl w:val="0"/>
        </w:rPr>
        <w:t xml:space="preserve"> tick box to include the fund account details from Summary Trial Balance data.</w:t>
      </w:r>
      <w:r w:rsidDel="00000000" w:rsidR="00000000" w:rsidRPr="00000000">
        <w:rPr>
          <w:rtl w:val="0"/>
        </w:rPr>
      </w:r>
    </w:p>
    <w:p w:rsidR="00000000" w:rsidDel="00000000" w:rsidP="00000000" w:rsidRDefault="00000000" w:rsidRPr="00000000" w14:paraId="000000EA">
      <w:pPr>
        <w:numPr>
          <w:ilvl w:val="0"/>
          <w:numId w:val="12"/>
        </w:numPr>
        <w:spacing w:line="259" w:lineRule="auto"/>
        <w:ind w:left="720" w:hanging="360"/>
        <w:rPr>
          <w:rFonts w:ascii="Inter" w:cs="Inter" w:eastAsia="Inter" w:hAnsi="Inter"/>
          <w:color w:val="000000"/>
          <w:sz w:val="24"/>
          <w:szCs w:val="24"/>
        </w:rPr>
      </w:pPr>
      <w:r w:rsidDel="00000000" w:rsidR="00000000" w:rsidRPr="00000000">
        <w:rPr>
          <w:rFonts w:ascii="Inter" w:cs="Inter" w:eastAsia="Inter" w:hAnsi="Inter"/>
          <w:b w:val="1"/>
          <w:color w:val="000000"/>
          <w:rtl w:val="0"/>
        </w:rPr>
        <w:t xml:space="preserve">CFR Mapping Code (List: Budget Code, Analysis Code):</w:t>
      </w:r>
    </w:p>
    <w:p w:rsidR="00000000" w:rsidDel="00000000" w:rsidP="00000000" w:rsidRDefault="00000000" w:rsidRPr="00000000" w14:paraId="000000EB">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color w:val="000000"/>
          <w:sz w:val="20"/>
          <w:szCs w:val="20"/>
        </w:rPr>
      </w:pPr>
      <w:r w:rsidDel="00000000" w:rsidR="00000000" w:rsidRPr="00000000">
        <w:rPr>
          <w:rFonts w:ascii="Inter" w:cs="Inter" w:eastAsia="Inter" w:hAnsi="Inter"/>
          <w:color w:val="000000"/>
          <w:rtl w:val="0"/>
        </w:rPr>
        <w:t xml:space="preserve">If you wish to have CFR Mapping data you can select the appropriate </w:t>
      </w:r>
      <w:r w:rsidDel="00000000" w:rsidR="00000000" w:rsidRPr="00000000">
        <w:rPr>
          <w:rFonts w:ascii="Inter" w:cs="Inter" w:eastAsia="Inter" w:hAnsi="Inter"/>
          <w:b w:val="1"/>
          <w:color w:val="000000"/>
          <w:rtl w:val="0"/>
        </w:rPr>
        <w:t xml:space="preserve">code</w:t>
      </w:r>
      <w:r w:rsidDel="00000000" w:rsidR="00000000" w:rsidRPr="00000000">
        <w:rPr>
          <w:rFonts w:ascii="Inter" w:cs="Inter" w:eastAsia="Inter" w:hAnsi="Inter"/>
          <w:color w:val="000000"/>
          <w:rtl w:val="0"/>
        </w:rPr>
        <w:t xml:space="preserve"> from the list options: </w:t>
      </w:r>
      <w:r w:rsidDel="00000000" w:rsidR="00000000" w:rsidRPr="00000000">
        <w:rPr>
          <w:rFonts w:ascii="Inter" w:cs="Inter" w:eastAsia="Inter" w:hAnsi="Inter"/>
          <w:b w:val="1"/>
          <w:color w:val="000000"/>
          <w:rtl w:val="0"/>
        </w:rPr>
        <w:t xml:space="preserve">Budget Code, Analysis Code</w:t>
      </w:r>
      <w:r w:rsidDel="00000000" w:rsidR="00000000" w:rsidRPr="00000000">
        <w:rPr>
          <w:rFonts w:ascii="Inter" w:cs="Inter" w:eastAsia="Inter" w:hAnsi="Inter"/>
          <w:color w:val="000000"/>
          <w:rtl w:val="0"/>
        </w:rPr>
        <w:t xml:space="preserve">. If your option is none of these leave the tab as “please select”       </w:t>
      </w:r>
      <w:r w:rsidDel="00000000" w:rsidR="00000000" w:rsidRPr="00000000">
        <w:rPr>
          <w:rtl w:val="0"/>
        </w:rPr>
      </w:r>
    </w:p>
    <w:p w:rsidR="00000000" w:rsidDel="00000000" w:rsidP="00000000" w:rsidRDefault="00000000" w:rsidRPr="00000000" w14:paraId="000000E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imes New Roman" w:cs="Times New Roman" w:eastAsia="Times New Roman" w:hAnsi="Times New Roman"/>
          <w:color w:val="000000"/>
          <w:sz w:val="24"/>
          <w:szCs w:val="24"/>
        </w:rPr>
      </w:pPr>
      <w:r w:rsidDel="00000000" w:rsidR="00000000" w:rsidRPr="00000000">
        <w:rPr>
          <w:rFonts w:ascii="Inter" w:cs="Inter" w:eastAsia="Inter" w:hAnsi="Inter"/>
          <w:color w:val="000000"/>
          <w:rtl w:val="0"/>
        </w:rPr>
        <w:t xml:space="preserve">The default and maximum length of the Budget Account (Ledger Code) is 8 characters. You can adjust the length as needed, provided it does not exceed the 8-character limit.</w:t>
      </w:r>
      <w:r w:rsidDel="00000000" w:rsidR="00000000" w:rsidRPr="00000000">
        <w:rPr>
          <w:rtl w:val="0"/>
        </w:rPr>
      </w:r>
    </w:p>
    <w:p w:rsidR="00000000" w:rsidDel="00000000" w:rsidP="00000000" w:rsidRDefault="00000000" w:rsidRPr="00000000" w14:paraId="000000ED">
      <w:pPr>
        <w:numPr>
          <w:ilvl w:val="0"/>
          <w:numId w:val="12"/>
        </w:numPr>
        <w:spacing w:line="259" w:lineRule="auto"/>
        <w:ind w:left="720" w:hanging="360"/>
        <w:rPr>
          <w:rFonts w:ascii="Times New Roman" w:cs="Times New Roman" w:eastAsia="Times New Roman" w:hAnsi="Times New Roman"/>
          <w:color w:val="000000"/>
          <w:sz w:val="24"/>
          <w:szCs w:val="24"/>
        </w:rPr>
      </w:pPr>
      <w:r w:rsidDel="00000000" w:rsidR="00000000" w:rsidRPr="00000000">
        <w:rPr>
          <w:rFonts w:ascii="Inter" w:cs="Inter" w:eastAsia="Inter" w:hAnsi="Inter"/>
          <w:color w:val="000000"/>
          <w:rtl w:val="0"/>
        </w:rPr>
        <w:t xml:space="preserve">After confirming that all mandatory fields are completed, click the </w:t>
      </w:r>
      <w:r w:rsidDel="00000000" w:rsidR="00000000" w:rsidRPr="00000000">
        <w:rPr>
          <w:rFonts w:ascii="Inter" w:cs="Inter" w:eastAsia="Inter" w:hAnsi="Inter"/>
          <w:b w:val="1"/>
          <w:color w:val="000000"/>
          <w:rtl w:val="0"/>
        </w:rPr>
        <w:t xml:space="preserve">"Step 4: Generate Arbor Finance Data"</w:t>
      </w:r>
      <w:r w:rsidDel="00000000" w:rsidR="00000000" w:rsidRPr="00000000">
        <w:rPr>
          <w:rFonts w:ascii="Inter" w:cs="Inter" w:eastAsia="Inter" w:hAnsi="Inter"/>
          <w:color w:val="000000"/>
          <w:rtl w:val="0"/>
        </w:rPr>
        <w:t xml:space="preserve"> button. The spreadsheet will now check the data balances. </w:t>
      </w:r>
      <w:r w:rsidDel="00000000" w:rsidR="00000000" w:rsidRPr="00000000">
        <w:rPr>
          <w:rtl w:val="0"/>
        </w:rPr>
      </w:r>
    </w:p>
    <w:p w:rsidR="00000000" w:rsidDel="00000000" w:rsidP="00000000" w:rsidRDefault="00000000" w:rsidRPr="00000000" w14:paraId="000000EE">
      <w:pPr>
        <w:numPr>
          <w:ilvl w:val="0"/>
          <w:numId w:val="12"/>
        </w:numPr>
        <w:spacing w:line="259" w:lineRule="auto"/>
        <w:ind w:left="720" w:hanging="360"/>
        <w:rPr>
          <w:rFonts w:ascii="Inter" w:cs="Inter" w:eastAsia="Inter" w:hAnsi="Inter"/>
          <w:color w:val="000000"/>
          <w:sz w:val="22"/>
          <w:szCs w:val="22"/>
        </w:rPr>
      </w:pPr>
      <w:r w:rsidDel="00000000" w:rsidR="00000000" w:rsidRPr="00000000">
        <w:rPr>
          <w:rFonts w:ascii="Inter" w:cs="Inter" w:eastAsia="Inter" w:hAnsi="Inter"/>
          <w:color w:val="000000"/>
          <w:rtl w:val="0"/>
        </w:rPr>
        <w:t xml:space="preserve">If the data balances you will be shown a summary of the totals and asked to confirm you wish to generate the data into Arbor Finance format. Click Yes and move to stage 4 </w:t>
      </w:r>
    </w:p>
    <w:p w:rsidR="00000000" w:rsidDel="00000000" w:rsidP="00000000" w:rsidRDefault="00000000" w:rsidRPr="00000000" w14:paraId="000000EF">
      <w:pPr>
        <w:numPr>
          <w:ilvl w:val="0"/>
          <w:numId w:val="12"/>
        </w:numPr>
        <w:spacing w:after="147" w:line="259" w:lineRule="auto"/>
        <w:ind w:left="720" w:hanging="360"/>
        <w:rPr>
          <w:rFonts w:ascii="Inter" w:cs="Inter" w:eastAsia="Inter" w:hAnsi="Inter"/>
          <w:color w:val="000000"/>
          <w:sz w:val="22"/>
          <w:szCs w:val="22"/>
        </w:rPr>
      </w:pPr>
      <w:r w:rsidDel="00000000" w:rsidR="00000000" w:rsidRPr="00000000">
        <w:rPr>
          <w:rFonts w:ascii="Inter" w:cs="Inter" w:eastAsia="Inter" w:hAnsi="Inter"/>
          <w:color w:val="000000"/>
          <w:rtl w:val="0"/>
        </w:rPr>
        <w:t xml:space="preserve">If the data does not balance you will be shown a summary and will not be able to proceed with generating the data. Make a note of the figures on this summary (taking a screenshot will be helpful)</w:t>
      </w:r>
    </w:p>
    <w:p w:rsidR="00000000" w:rsidDel="00000000" w:rsidP="00000000" w:rsidRDefault="00000000" w:rsidRPr="00000000" w14:paraId="000000F0">
      <w:pPr>
        <w:pStyle w:val="Heading3"/>
        <w:spacing w:after="147" w:line="259" w:lineRule="auto"/>
        <w:rPr>
          <w:rFonts w:ascii="Crimson Pro" w:cs="Crimson Pro" w:eastAsia="Crimson Pro" w:hAnsi="Crimson Pro"/>
          <w:sz w:val="36"/>
          <w:szCs w:val="36"/>
        </w:rPr>
      </w:pPr>
      <w:bookmarkStart w:colFirst="0" w:colLast="0" w:name="_pkiju6x8m6ii" w:id="20"/>
      <w:bookmarkEnd w:id="20"/>
      <w:r w:rsidDel="00000000" w:rsidR="00000000" w:rsidRPr="00000000">
        <w:rPr>
          <w:rtl w:val="0"/>
        </w:rPr>
      </w:r>
    </w:p>
    <w:p w:rsidR="00000000" w:rsidDel="00000000" w:rsidP="00000000" w:rsidRDefault="00000000" w:rsidRPr="00000000" w14:paraId="000000F1">
      <w:pPr>
        <w:pStyle w:val="Heading3"/>
        <w:spacing w:after="147" w:line="259" w:lineRule="auto"/>
        <w:rPr>
          <w:rFonts w:ascii="Crimson Pro" w:cs="Crimson Pro" w:eastAsia="Crimson Pro" w:hAnsi="Crimson Pro"/>
          <w:sz w:val="36"/>
          <w:szCs w:val="36"/>
        </w:rPr>
      </w:pPr>
      <w:bookmarkStart w:colFirst="0" w:colLast="0" w:name="_51kd5stwr0n6" w:id="21"/>
      <w:bookmarkEnd w:id="21"/>
      <w:r w:rsidDel="00000000" w:rsidR="00000000" w:rsidRPr="00000000">
        <w:rPr>
          <w:rFonts w:ascii="Crimson Pro" w:cs="Crimson Pro" w:eastAsia="Crimson Pro" w:hAnsi="Crimson Pro"/>
          <w:sz w:val="36"/>
          <w:szCs w:val="36"/>
          <w:rtl w:val="0"/>
        </w:rPr>
        <w:t xml:space="preserve">What to do if your data does not balance</w:t>
      </w:r>
    </w:p>
    <w:p w:rsidR="00000000" w:rsidDel="00000000" w:rsidP="00000000" w:rsidRDefault="00000000" w:rsidRPr="00000000" w14:paraId="000000F2">
      <w:pPr>
        <w:numPr>
          <w:ilvl w:val="0"/>
          <w:numId w:val="2"/>
        </w:numPr>
        <w:spacing w:after="0" w:afterAutospacing="0" w:line="259" w:lineRule="auto"/>
        <w:ind w:left="720" w:hanging="360"/>
        <w:rPr>
          <w:rFonts w:ascii="Inter" w:cs="Inter" w:eastAsia="Inter" w:hAnsi="Inter"/>
          <w:color w:val="000000"/>
        </w:rPr>
      </w:pPr>
      <w:r w:rsidDel="00000000" w:rsidR="00000000" w:rsidRPr="00000000">
        <w:rPr>
          <w:rFonts w:ascii="Inter" w:cs="Inter" w:eastAsia="Inter" w:hAnsi="Inter"/>
          <w:color w:val="000000"/>
          <w:rtl w:val="0"/>
        </w:rPr>
        <w:t xml:space="preserve">Your data not balancing could indicate there is transactional information missing from the FMS reports. First, re-check that you have run the reports correctly. If necessary re import  the new reports by following from stage 2 again.</w:t>
      </w:r>
    </w:p>
    <w:p w:rsidR="00000000" w:rsidDel="00000000" w:rsidP="00000000" w:rsidRDefault="00000000" w:rsidRPr="00000000" w14:paraId="000000F3">
      <w:pPr>
        <w:numPr>
          <w:ilvl w:val="0"/>
          <w:numId w:val="2"/>
        </w:numPr>
        <w:spacing w:after="0" w:afterAutospacing="0" w:line="259" w:lineRule="auto"/>
        <w:ind w:left="720" w:hanging="360"/>
        <w:rPr>
          <w:rFonts w:ascii="Inter" w:cs="Inter" w:eastAsia="Inter" w:hAnsi="Inter"/>
          <w:color w:val="000000"/>
        </w:rPr>
      </w:pPr>
      <w:r w:rsidDel="00000000" w:rsidR="00000000" w:rsidRPr="00000000">
        <w:rPr>
          <w:rFonts w:ascii="Inter" w:cs="Inter" w:eastAsia="Inter" w:hAnsi="Inter"/>
          <w:color w:val="000000"/>
          <w:rtl w:val="0"/>
        </w:rPr>
        <w:t xml:space="preserve">If your reports were run correctly, double check your totals from your reports match to the summary message that you took a screenshot of. </w:t>
      </w:r>
    </w:p>
    <w:p w:rsidR="00000000" w:rsidDel="00000000" w:rsidP="00000000" w:rsidRDefault="00000000" w:rsidRPr="00000000" w14:paraId="000000F4">
      <w:pPr>
        <w:numPr>
          <w:ilvl w:val="0"/>
          <w:numId w:val="2"/>
        </w:numPr>
        <w:spacing w:after="0" w:afterAutospacing="0" w:line="259" w:lineRule="auto"/>
        <w:ind w:left="720" w:hanging="360"/>
        <w:rPr>
          <w:rFonts w:ascii="Inter" w:cs="Inter" w:eastAsia="Inter" w:hAnsi="Inter"/>
          <w:color w:val="000000"/>
        </w:rPr>
      </w:pPr>
      <w:r w:rsidDel="00000000" w:rsidR="00000000" w:rsidRPr="00000000">
        <w:rPr>
          <w:rFonts w:ascii="Inter" w:cs="Inter" w:eastAsia="Inter" w:hAnsi="Inter"/>
          <w:color w:val="000000"/>
          <w:rtl w:val="0"/>
        </w:rPr>
        <w:t xml:space="preserve">Please verify the values in the following tabs and the sum of the values matches:</w:t>
      </w:r>
      <w:r w:rsidDel="00000000" w:rsidR="00000000" w:rsidRPr="00000000">
        <w:rPr>
          <w:rtl w:val="0"/>
        </w:rPr>
      </w:r>
    </w:p>
    <w:p w:rsidR="00000000" w:rsidDel="00000000" w:rsidP="00000000" w:rsidRDefault="00000000" w:rsidRPr="00000000" w14:paraId="000000F5">
      <w:pPr>
        <w:numPr>
          <w:ilvl w:val="1"/>
          <w:numId w:val="2"/>
        </w:numPr>
        <w:spacing w:after="0" w:afterAutospacing="0" w:line="259" w:lineRule="auto"/>
        <w:ind w:left="1440" w:hanging="360"/>
        <w:rPr>
          <w:rFonts w:ascii="Inter" w:cs="Inter" w:eastAsia="Inter" w:hAnsi="Inter"/>
          <w:color w:val="000000"/>
        </w:rPr>
      </w:pPr>
      <w:r w:rsidDel="00000000" w:rsidR="00000000" w:rsidRPr="00000000">
        <w:rPr>
          <w:rFonts w:ascii="Inter" w:cs="Inter" w:eastAsia="Inter" w:hAnsi="Inter"/>
          <w:color w:val="000000"/>
          <w:rtl w:val="0"/>
        </w:rPr>
        <w:t xml:space="preserve">On the  cumulative expense analysis report (sheet:CEACC) </w:t>
      </w:r>
      <w:r w:rsidDel="00000000" w:rsidR="00000000" w:rsidRPr="00000000">
        <w:rPr>
          <w:rFonts w:ascii="Inter" w:cs="Inter" w:eastAsia="Inter" w:hAnsi="Inter"/>
          <w:color w:val="000000"/>
          <w:rtl w:val="0"/>
        </w:rPr>
        <w:t xml:space="preserve">make a note of the total of column J (Actual).</w:t>
      </w:r>
    </w:p>
    <w:p w:rsidR="00000000" w:rsidDel="00000000" w:rsidP="00000000" w:rsidRDefault="00000000" w:rsidRPr="00000000" w14:paraId="000000F6">
      <w:pPr>
        <w:numPr>
          <w:ilvl w:val="1"/>
          <w:numId w:val="2"/>
        </w:numPr>
        <w:spacing w:after="0" w:afterAutospacing="0" w:line="259" w:lineRule="auto"/>
        <w:ind w:left="1440" w:hanging="360"/>
        <w:rPr>
          <w:rFonts w:ascii="Inter" w:cs="Inter" w:eastAsia="Inter" w:hAnsi="Inter"/>
          <w:color w:val="000000"/>
        </w:rPr>
      </w:pPr>
      <w:r w:rsidDel="00000000" w:rsidR="00000000" w:rsidRPr="00000000">
        <w:rPr>
          <w:rFonts w:ascii="Inter" w:cs="Inter" w:eastAsia="Inter" w:hAnsi="Inter"/>
          <w:color w:val="000000"/>
          <w:rtl w:val="0"/>
        </w:rPr>
        <w:t xml:space="preserve">On the summary trial balance report sheet and filter the column B (By Ledger Code) to locate your FD fund accounts and make a note of the total of these.</w:t>
      </w:r>
    </w:p>
    <w:p w:rsidR="00000000" w:rsidDel="00000000" w:rsidP="00000000" w:rsidRDefault="00000000" w:rsidRPr="00000000" w14:paraId="000000F7">
      <w:pPr>
        <w:numPr>
          <w:ilvl w:val="1"/>
          <w:numId w:val="2"/>
        </w:numPr>
        <w:spacing w:after="0" w:afterAutospacing="0" w:line="259" w:lineRule="auto"/>
        <w:ind w:left="1440" w:hanging="360"/>
        <w:rPr>
          <w:rFonts w:ascii="Inter" w:cs="Inter" w:eastAsia="Inter" w:hAnsi="Inter"/>
          <w:color w:val="000000"/>
        </w:rPr>
      </w:pPr>
      <w:r w:rsidDel="00000000" w:rsidR="00000000" w:rsidRPr="00000000">
        <w:rPr>
          <w:rFonts w:ascii="Inter" w:cs="Inter" w:eastAsia="Inter" w:hAnsi="Inter"/>
          <w:color w:val="000000"/>
          <w:rtl w:val="0"/>
        </w:rPr>
        <w:t xml:space="preserve">On the balance and reserves report check the total of column B matches the screenshot amount.</w:t>
      </w:r>
    </w:p>
    <w:p w:rsidR="00000000" w:rsidDel="00000000" w:rsidP="00000000" w:rsidRDefault="00000000" w:rsidRPr="00000000" w14:paraId="000000F8">
      <w:pPr>
        <w:numPr>
          <w:ilvl w:val="1"/>
          <w:numId w:val="2"/>
        </w:numPr>
        <w:spacing w:after="0" w:afterAutospacing="0" w:line="259" w:lineRule="auto"/>
        <w:ind w:left="1440" w:hanging="360"/>
        <w:rPr>
          <w:rFonts w:ascii="Inter" w:cs="Inter" w:eastAsia="Inter" w:hAnsi="Inter"/>
          <w:color w:val="000000"/>
          <w:u w:val="none"/>
        </w:rPr>
      </w:pPr>
      <w:r w:rsidDel="00000000" w:rsidR="00000000" w:rsidRPr="00000000">
        <w:rPr>
          <w:rFonts w:ascii="Inter" w:cs="Inter" w:eastAsia="Inter" w:hAnsi="Inter"/>
          <w:color w:val="000000"/>
          <w:rtl w:val="0"/>
        </w:rPr>
        <w:t xml:space="preserve">Verify the above 3 steps balance match </w:t>
      </w:r>
      <w:r w:rsidDel="00000000" w:rsidR="00000000" w:rsidRPr="00000000">
        <w:rPr>
          <w:rFonts w:ascii="Inter" w:cs="Inter" w:eastAsia="Inter" w:hAnsi="Inter"/>
          <w:color w:val="000000"/>
          <w:rtl w:val="0"/>
        </w:rPr>
        <w:t xml:space="preserve"> the first figure on the screenshot error message</w:t>
      </w:r>
      <w:r w:rsidDel="00000000" w:rsidR="00000000" w:rsidRPr="00000000">
        <w:rPr>
          <w:rFonts w:ascii="Inter" w:cs="Inter" w:eastAsia="Inter" w:hAnsi="Inter"/>
          <w:color w:val="000000"/>
          <w:rtl w:val="0"/>
        </w:rPr>
        <w:t xml:space="preserve">. </w:t>
      </w:r>
      <w:r w:rsidDel="00000000" w:rsidR="00000000" w:rsidRPr="00000000">
        <w:rPr>
          <w:rFonts w:ascii="Inter" w:cs="Inter" w:eastAsia="Inter" w:hAnsi="Inter"/>
          <w:i w:val="1"/>
          <w:color w:val="000000"/>
          <w:sz w:val="20"/>
          <w:szCs w:val="20"/>
          <w:rtl w:val="0"/>
        </w:rPr>
        <w:t xml:space="preserve">(Sum of Actual column J in Cumulative Expense Analysis Report)+(Sum of Fund Accounts in Summary Trial Balance)= (Sum of Current Balances in Balances and Reserves Report)</w:t>
      </w:r>
      <w:r w:rsidDel="00000000" w:rsidR="00000000" w:rsidRPr="00000000">
        <w:rPr>
          <w:rFonts w:ascii="Inter" w:cs="Inter" w:eastAsia="Inter" w:hAnsi="Inter"/>
          <w:color w:val="000000"/>
          <w:rtl w:val="0"/>
        </w:rPr>
        <w:t xml:space="preserve">.</w:t>
      </w:r>
      <w:r w:rsidDel="00000000" w:rsidR="00000000" w:rsidRPr="00000000">
        <w:rPr>
          <w:rtl w:val="0"/>
        </w:rPr>
      </w:r>
    </w:p>
    <w:p w:rsidR="00000000" w:rsidDel="00000000" w:rsidP="00000000" w:rsidRDefault="00000000" w:rsidRPr="00000000" w14:paraId="000000F9">
      <w:pPr>
        <w:numPr>
          <w:ilvl w:val="0"/>
          <w:numId w:val="2"/>
        </w:numPr>
        <w:spacing w:after="0" w:afterAutospacing="0" w:line="259" w:lineRule="auto"/>
        <w:ind w:left="720" w:hanging="360"/>
        <w:rPr>
          <w:rFonts w:ascii="Inter" w:cs="Inter" w:eastAsia="Inter" w:hAnsi="Inter"/>
          <w:color w:val="000000"/>
        </w:rPr>
      </w:pPr>
      <w:r w:rsidDel="00000000" w:rsidR="00000000" w:rsidRPr="00000000">
        <w:rPr>
          <w:rFonts w:ascii="Inter" w:cs="Inter" w:eastAsia="Inter" w:hAnsi="Inter"/>
          <w:color w:val="000000"/>
          <w:rtl w:val="0"/>
        </w:rPr>
        <w:t xml:space="preserve">If these figures all match then you have an imbalance in your system and you will need to investigate this with your school finance team.</w:t>
      </w:r>
    </w:p>
    <w:p w:rsidR="00000000" w:rsidDel="00000000" w:rsidP="00000000" w:rsidRDefault="00000000" w:rsidRPr="00000000" w14:paraId="000000FA">
      <w:pPr>
        <w:numPr>
          <w:ilvl w:val="0"/>
          <w:numId w:val="2"/>
        </w:numPr>
        <w:spacing w:after="147" w:line="259" w:lineRule="auto"/>
        <w:ind w:left="720" w:hanging="360"/>
        <w:rPr>
          <w:color w:val="000000"/>
          <w:u w:val="none"/>
        </w:rPr>
      </w:pPr>
      <w:r w:rsidDel="00000000" w:rsidR="00000000" w:rsidRPr="00000000">
        <w:rPr>
          <w:rFonts w:ascii="Inter" w:cs="Inter" w:eastAsia="Inter" w:hAnsi="Inter"/>
          <w:color w:val="000000"/>
          <w:rtl w:val="0"/>
        </w:rPr>
        <w:t xml:space="preserve">If any of these figures do not match the screenshot try re importing the reports again. If this fails to solve the issue please contact your support partner.</w:t>
      </w:r>
    </w:p>
    <w:p w:rsidR="00000000" w:rsidDel="00000000" w:rsidP="00000000" w:rsidRDefault="00000000" w:rsidRPr="00000000" w14:paraId="000000FB">
      <w:pPr>
        <w:spacing w:after="147" w:line="259" w:lineRule="auto"/>
        <w:ind w:left="720" w:firstLine="0"/>
        <w:jc w:val="both"/>
        <w:rPr>
          <w:rFonts w:ascii="Calibri" w:cs="Calibri" w:eastAsia="Calibri" w:hAnsi="Calibri"/>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FC">
      <w:pPr>
        <w:pStyle w:val="Heading2"/>
        <w:keepNext w:val="1"/>
        <w:keepLines w:val="1"/>
        <w:spacing w:after="80" w:before="360" w:line="259" w:lineRule="auto"/>
        <w:ind w:left="0" w:firstLine="0"/>
        <w:rPr>
          <w:rFonts w:ascii="Crimson Pro" w:cs="Crimson Pro" w:eastAsia="Crimson Pro" w:hAnsi="Crimson Pro"/>
          <w:color w:val="000000"/>
        </w:rPr>
      </w:pPr>
      <w:bookmarkStart w:colFirst="0" w:colLast="0" w:name="_tig4jx7ahmit" w:id="22"/>
      <w:bookmarkEnd w:id="22"/>
      <w:r w:rsidDel="00000000" w:rsidR="00000000" w:rsidRPr="00000000">
        <w:rPr>
          <w:rFonts w:ascii="Crimson Pro" w:cs="Crimson Pro" w:eastAsia="Crimson Pro" w:hAnsi="Crimson Pro"/>
          <w:color w:val="000000"/>
          <w:rtl w:val="0"/>
        </w:rPr>
        <w:t xml:space="preserve">Stage 4 - Data Check and Cleanse</w:t>
      </w:r>
    </w:p>
    <w:p w:rsidR="00000000" w:rsidDel="00000000" w:rsidP="00000000" w:rsidRDefault="00000000" w:rsidRPr="00000000" w14:paraId="000000FD">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The data from your reports along with your choices on the migration inputs have now been populated into the 12 original</w:t>
      </w:r>
      <w:r w:rsidDel="00000000" w:rsidR="00000000" w:rsidRPr="00000000">
        <w:rPr>
          <w:rFonts w:ascii="Inter" w:cs="Inter" w:eastAsia="Inter" w:hAnsi="Inter"/>
          <w:color w:val="ed7d31"/>
          <w:rtl w:val="0"/>
        </w:rPr>
        <w:t xml:space="preserve"> </w:t>
      </w:r>
      <w:r w:rsidDel="00000000" w:rsidR="00000000" w:rsidRPr="00000000">
        <w:rPr>
          <w:rFonts w:ascii="Inter" w:cs="Inter" w:eastAsia="Inter" w:hAnsi="Inter"/>
          <w:color w:val="000000"/>
          <w:rtl w:val="0"/>
        </w:rPr>
        <w:t xml:space="preserve">sheets of the workbook</w:t>
      </w:r>
      <w:r w:rsidDel="00000000" w:rsidR="00000000" w:rsidRPr="00000000">
        <w:rPr>
          <w:rFonts w:ascii="Inter" w:cs="Inter" w:eastAsia="Inter" w:hAnsi="Inter"/>
          <w:color w:val="000000"/>
          <w:rtl w:val="0"/>
        </w:rPr>
        <w:t xml:space="preserve">. There are still some manual tasks to complete on each sheet before the file is ready.</w:t>
      </w:r>
    </w:p>
    <w:p w:rsidR="00000000" w:rsidDel="00000000" w:rsidP="00000000" w:rsidRDefault="00000000" w:rsidRPr="00000000" w14:paraId="000000FE">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We will work through each sheet in turn.</w:t>
      </w:r>
    </w:p>
    <w:p w:rsidR="00000000" w:rsidDel="00000000" w:rsidP="00000000" w:rsidRDefault="00000000" w:rsidRPr="00000000" w14:paraId="000000FF">
      <w:pPr>
        <w:spacing w:after="160" w:line="259" w:lineRule="auto"/>
        <w:rPr>
          <w:rFonts w:ascii="Inter" w:cs="Inter" w:eastAsia="Inter" w:hAnsi="Inter"/>
          <w:color w:val="000000"/>
        </w:rPr>
      </w:pPr>
      <w:r w:rsidDel="00000000" w:rsidR="00000000" w:rsidRPr="00000000">
        <w:rPr>
          <w:rFonts w:ascii="Inter" w:cs="Inter" w:eastAsia="Inter" w:hAnsi="Inter"/>
          <w:b w:val="1"/>
          <w:color w:val="000000"/>
          <w:rtl w:val="0"/>
        </w:rPr>
        <w:t xml:space="preserve">Note:</w:t>
      </w:r>
      <w:r w:rsidDel="00000000" w:rsidR="00000000" w:rsidRPr="00000000">
        <w:rPr>
          <w:rFonts w:ascii="Inter" w:cs="Inter" w:eastAsia="Inter" w:hAnsi="Inter"/>
          <w:color w:val="000000"/>
          <w:rtl w:val="0"/>
        </w:rPr>
        <w:t xml:space="preserve"> Do not add any additional columns blank or otherwise to these tabs as this will impact the logic calculations.</w:t>
      </w:r>
    </w:p>
    <w:p w:rsidR="00000000" w:rsidDel="00000000" w:rsidP="00000000" w:rsidRDefault="00000000" w:rsidRPr="00000000" w14:paraId="00000100">
      <w:pPr>
        <w:pStyle w:val="Heading3"/>
        <w:keepNext w:val="1"/>
        <w:keepLines w:val="1"/>
        <w:spacing w:after="80" w:before="160" w:line="259" w:lineRule="auto"/>
        <w:rPr/>
      </w:pPr>
      <w:bookmarkStart w:colFirst="0" w:colLast="0" w:name="_g0x57otu7bm7" w:id="23"/>
      <w:bookmarkEnd w:id="23"/>
      <w:r w:rsidDel="00000000" w:rsidR="00000000" w:rsidRPr="00000000">
        <w:rPr>
          <w:rFonts w:ascii="Crimson Pro" w:cs="Crimson Pro" w:eastAsia="Crimson Pro" w:hAnsi="Crimson Pro"/>
          <w:sz w:val="36"/>
          <w:szCs w:val="36"/>
          <w:rtl w:val="0"/>
        </w:rPr>
        <w:t xml:space="preserve">Summary</w:t>
      </w:r>
      <w:r w:rsidDel="00000000" w:rsidR="00000000" w:rsidRPr="00000000">
        <w:rPr>
          <w:rtl w:val="0"/>
        </w:rPr>
        <w:t xml:space="preserve"> </w:t>
      </w:r>
    </w:p>
    <w:p w:rsidR="00000000" w:rsidDel="00000000" w:rsidP="00000000" w:rsidRDefault="00000000" w:rsidRPr="00000000" w14:paraId="00000101">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This sheet shows you a summary of your financial data that will be migrated to Arbor Finance. There is no action to complete on this sheet. Move on to the BudgetGroups sheet.</w:t>
      </w:r>
    </w:p>
    <w:p w:rsidR="00000000" w:rsidDel="00000000" w:rsidP="00000000" w:rsidRDefault="00000000" w:rsidRPr="00000000" w14:paraId="00000102">
      <w:pPr>
        <w:spacing w:after="160" w:line="259" w:lineRule="auto"/>
        <w:rPr>
          <w:rFonts w:ascii="Inter" w:cs="Inter" w:eastAsia="Inter" w:hAnsi="Inter"/>
          <w:b w:val="1"/>
          <w:color w:val="000000"/>
        </w:rPr>
      </w:pPr>
      <w:r w:rsidDel="00000000" w:rsidR="00000000" w:rsidRPr="00000000">
        <w:rPr>
          <w:rFonts w:ascii="Inter" w:cs="Inter" w:eastAsia="Inter" w:hAnsi="Inter"/>
          <w:b w:val="1"/>
          <w:color w:val="000000"/>
          <w:rtl w:val="0"/>
        </w:rPr>
        <w:t xml:space="preserve">Note: On the remaining 11 sheets you will see a validate data button. Ensure you validate your data on each sheet. make any corrections as directed and validate data again before moving to the next sheet</w:t>
      </w:r>
    </w:p>
    <w:p w:rsidR="00000000" w:rsidDel="00000000" w:rsidP="00000000" w:rsidRDefault="00000000" w:rsidRPr="00000000" w14:paraId="00000103">
      <w:pPr>
        <w:pStyle w:val="Heading3"/>
        <w:keepNext w:val="1"/>
        <w:keepLines w:val="1"/>
        <w:spacing w:after="80" w:before="160" w:line="259" w:lineRule="auto"/>
        <w:rPr>
          <w:rFonts w:ascii="Crimson Pro" w:cs="Crimson Pro" w:eastAsia="Crimson Pro" w:hAnsi="Crimson Pro"/>
          <w:sz w:val="36"/>
          <w:szCs w:val="36"/>
        </w:rPr>
      </w:pPr>
      <w:bookmarkStart w:colFirst="0" w:colLast="0" w:name="_1et8fk8h2jms" w:id="24"/>
      <w:bookmarkEnd w:id="24"/>
      <w:r w:rsidDel="00000000" w:rsidR="00000000" w:rsidRPr="00000000">
        <w:rPr>
          <w:rFonts w:ascii="Crimson Pro" w:cs="Crimson Pro" w:eastAsia="Crimson Pro" w:hAnsi="Crimson Pro"/>
          <w:sz w:val="36"/>
          <w:szCs w:val="36"/>
          <w:rtl w:val="0"/>
        </w:rPr>
        <w:t xml:space="preserve">Budget groups</w:t>
      </w:r>
    </w:p>
    <w:p w:rsidR="00000000" w:rsidDel="00000000" w:rsidP="00000000" w:rsidRDefault="00000000" w:rsidRPr="00000000" w14:paraId="00000104">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Note that Budget Groups are not mandatory – if you do not require this for your chart of accounts, this tab can be left blank. Move on to the BudgetHeads sheet.</w:t>
        <w:br w:type="textWrapping"/>
        <w:br w:type="textWrapping"/>
        <w:t xml:space="preserve">If required, details should be populated manually, noting the field requirements:</w:t>
      </w:r>
    </w:p>
    <w:p w:rsidR="00000000" w:rsidDel="00000000" w:rsidP="00000000" w:rsidRDefault="00000000" w:rsidRPr="00000000" w14:paraId="00000105">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A is the group code (mandatory). Max length 10 characters</w:t>
        <w:br w:type="textWrapping"/>
        <w:t xml:space="preserve">Column B is the budget group description. Max length 255 characters</w:t>
        <w:br w:type="textWrapping"/>
        <w:t xml:space="preserve">Column C is the transaction type (mandatory). Income or expenditure. </w:t>
      </w:r>
    </w:p>
    <w:p w:rsidR="00000000" w:rsidDel="00000000" w:rsidP="00000000" w:rsidRDefault="00000000" w:rsidRPr="00000000" w14:paraId="00000106">
      <w:pPr>
        <w:spacing w:after="160" w:line="259" w:lineRule="auto"/>
        <w:rPr>
          <w:rFonts w:ascii="Inter" w:cs="Inter" w:eastAsia="Inter" w:hAnsi="Inter"/>
          <w:color w:val="000000"/>
        </w:rPr>
      </w:pPr>
      <w:r w:rsidDel="00000000" w:rsidR="00000000" w:rsidRPr="00000000">
        <w:rPr>
          <w:rFonts w:ascii="Inter" w:cs="Inter" w:eastAsia="Inter" w:hAnsi="Inter"/>
          <w:b w:val="1"/>
          <w:color w:val="000000"/>
          <w:rtl w:val="0"/>
        </w:rPr>
        <w:t xml:space="preserve">Note:</w:t>
      </w:r>
      <w:r w:rsidDel="00000000" w:rsidR="00000000" w:rsidRPr="00000000">
        <w:rPr>
          <w:rFonts w:ascii="Inter" w:cs="Inter" w:eastAsia="Inter" w:hAnsi="Inter"/>
          <w:color w:val="000000"/>
          <w:rtl w:val="0"/>
        </w:rPr>
        <w:t xml:space="preserve"> If you plan to use the budget group for both income and expenditure budgets make the type expenditure.</w:t>
      </w:r>
    </w:p>
    <w:p w:rsidR="00000000" w:rsidDel="00000000" w:rsidP="00000000" w:rsidRDefault="00000000" w:rsidRPr="00000000" w14:paraId="00000107">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Once you have entered all of the required data click on the Validate Data button. Any errors will be highlighted for you to amend. Once validation is successful you can save your progress and  move to the BudgetHeads sheet.</w:t>
      </w:r>
    </w:p>
    <w:p w:rsidR="00000000" w:rsidDel="00000000" w:rsidP="00000000" w:rsidRDefault="00000000" w:rsidRPr="00000000" w14:paraId="00000108">
      <w:pPr>
        <w:pStyle w:val="Heading3"/>
        <w:keepNext w:val="1"/>
        <w:keepLines w:val="1"/>
        <w:spacing w:after="80" w:before="160" w:line="259" w:lineRule="auto"/>
        <w:rPr>
          <w:rFonts w:ascii="Crimson Pro" w:cs="Crimson Pro" w:eastAsia="Crimson Pro" w:hAnsi="Crimson Pro"/>
          <w:sz w:val="36"/>
          <w:szCs w:val="36"/>
        </w:rPr>
      </w:pPr>
      <w:bookmarkStart w:colFirst="0" w:colLast="0" w:name="_ihv636" w:id="25"/>
      <w:bookmarkEnd w:id="25"/>
      <w:r w:rsidDel="00000000" w:rsidR="00000000" w:rsidRPr="00000000">
        <w:rPr>
          <w:rFonts w:ascii="Crimson Pro" w:cs="Crimson Pro" w:eastAsia="Crimson Pro" w:hAnsi="Crimson Pro"/>
          <w:sz w:val="36"/>
          <w:szCs w:val="36"/>
          <w:rtl w:val="0"/>
        </w:rPr>
        <w:t xml:space="preserve">Budget Headings</w:t>
      </w:r>
    </w:p>
    <w:p w:rsidR="00000000" w:rsidDel="00000000" w:rsidP="00000000" w:rsidRDefault="00000000" w:rsidRPr="00000000" w14:paraId="00000109">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If your chart of accounts does not include budget headings please move onto the BudgetAccounts sheet.</w:t>
      </w:r>
    </w:p>
    <w:p w:rsidR="00000000" w:rsidDel="00000000" w:rsidP="00000000" w:rsidRDefault="00000000" w:rsidRPr="00000000" w14:paraId="0000010A">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If you selected an option from the drop down menu on “step 3 migration inputs” this section will automatically be filled in for you. Check the headings look correct and click on the Validate Data button. Any errors will be highlighted for you to amend. </w:t>
      </w:r>
      <w:r w:rsidDel="00000000" w:rsidR="00000000" w:rsidRPr="00000000">
        <w:rPr>
          <w:color w:val="000000"/>
          <w:rtl w:val="0"/>
        </w:rPr>
        <w:t xml:space="preserve">Once validation </w:t>
      </w:r>
      <w:r w:rsidDel="00000000" w:rsidR="00000000" w:rsidRPr="00000000">
        <w:rPr>
          <w:rFonts w:ascii="Inter" w:cs="Inter" w:eastAsia="Inter" w:hAnsi="Inter"/>
          <w:color w:val="000000"/>
          <w:rtl w:val="0"/>
        </w:rPr>
        <w:t xml:space="preserve">is successful you can move to the BudgetAccounts sheet.</w:t>
      </w:r>
    </w:p>
    <w:p w:rsidR="00000000" w:rsidDel="00000000" w:rsidP="00000000" w:rsidRDefault="00000000" w:rsidRPr="00000000" w14:paraId="0000010B">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If your required budget headings were not available from the drop down on the step 3 migration inputs area you will need to manually complete this section. </w:t>
      </w:r>
    </w:p>
    <w:p w:rsidR="00000000" w:rsidDel="00000000" w:rsidP="00000000" w:rsidRDefault="00000000" w:rsidRPr="00000000" w14:paraId="0000010C">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A is the budget head code (mandatory). Max length 10 characters</w:t>
        <w:br w:type="textWrapping"/>
        <w:t xml:space="preserve">Column B is the budget head description. Max length 255 characters</w:t>
      </w:r>
    </w:p>
    <w:p w:rsidR="00000000" w:rsidDel="00000000" w:rsidP="00000000" w:rsidRDefault="00000000" w:rsidRPr="00000000" w14:paraId="0000010D">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Once you have entered all of the required data click on the Validate Data button. Any errors will be highlighted for you to amend. Once validation is successful you can save your progress and  move to the BudgetAccounts sheet.</w:t>
      </w:r>
    </w:p>
    <w:p w:rsidR="00000000" w:rsidDel="00000000" w:rsidP="00000000" w:rsidRDefault="00000000" w:rsidRPr="00000000" w14:paraId="0000010E">
      <w:pPr>
        <w:pStyle w:val="Heading3"/>
        <w:keepNext w:val="1"/>
        <w:keepLines w:val="1"/>
        <w:spacing w:after="80" w:before="160" w:line="259" w:lineRule="auto"/>
        <w:rPr>
          <w:rFonts w:ascii="Crimson Pro" w:cs="Crimson Pro" w:eastAsia="Crimson Pro" w:hAnsi="Crimson Pro"/>
          <w:sz w:val="36"/>
          <w:szCs w:val="36"/>
        </w:rPr>
      </w:pPr>
      <w:bookmarkStart w:colFirst="0" w:colLast="0" w:name="_32hioqz" w:id="26"/>
      <w:bookmarkEnd w:id="26"/>
      <w:r w:rsidDel="00000000" w:rsidR="00000000" w:rsidRPr="00000000">
        <w:rPr>
          <w:rFonts w:ascii="Crimson Pro" w:cs="Crimson Pro" w:eastAsia="Crimson Pro" w:hAnsi="Crimson Pro"/>
          <w:sz w:val="36"/>
          <w:szCs w:val="36"/>
          <w:rtl w:val="0"/>
        </w:rPr>
        <w:t xml:space="preserve">Budget Accounts </w:t>
      </w:r>
    </w:p>
    <w:p w:rsidR="00000000" w:rsidDel="00000000" w:rsidP="00000000" w:rsidRDefault="00000000" w:rsidRPr="00000000" w14:paraId="0000010F">
      <w:pPr>
        <w:widowControl w:val="0"/>
        <w:spacing w:after="160" w:line="259" w:lineRule="auto"/>
        <w:rPr>
          <w:rFonts w:ascii="Inter" w:cs="Inter" w:eastAsia="Inter" w:hAnsi="Inter"/>
          <w:color w:val="000000"/>
        </w:rPr>
      </w:pPr>
      <w:r w:rsidDel="00000000" w:rsidR="00000000" w:rsidRPr="00000000">
        <w:rPr>
          <w:rFonts w:ascii="Inter" w:cs="Inter" w:eastAsia="Inter" w:hAnsi="Inter"/>
          <w:b w:val="1"/>
          <w:color w:val="000000"/>
          <w:rtl w:val="0"/>
        </w:rPr>
        <w:t xml:space="preserve">Note: </w:t>
      </w:r>
      <w:r w:rsidDel="00000000" w:rsidR="00000000" w:rsidRPr="00000000">
        <w:rPr>
          <w:rFonts w:ascii="Inter" w:cs="Inter" w:eastAsia="Inter" w:hAnsi="Inter"/>
          <w:color w:val="000000"/>
          <w:rtl w:val="0"/>
        </w:rPr>
        <w:t xml:space="preserve">The maximum length for a budget account code is 8 characters. Codes exceeding this limit have been adjusted automatically and will be highlighted in </w:t>
      </w:r>
      <w:r w:rsidDel="00000000" w:rsidR="00000000" w:rsidRPr="00000000">
        <w:rPr>
          <w:rFonts w:ascii="Inter" w:cs="Inter" w:eastAsia="Inter" w:hAnsi="Inter"/>
          <w:b w:val="1"/>
          <w:color w:val="ff0000"/>
          <w:rtl w:val="0"/>
        </w:rPr>
        <w:t xml:space="preserve">red </w:t>
      </w:r>
      <w:r w:rsidDel="00000000" w:rsidR="00000000" w:rsidRPr="00000000">
        <w:rPr>
          <w:rFonts w:ascii="Inter" w:cs="Inter" w:eastAsia="Inter" w:hAnsi="Inter"/>
          <w:color w:val="000000"/>
          <w:rtl w:val="0"/>
        </w:rPr>
        <w:t xml:space="preserve">in column A (the original code is shown in column G). Please check if you have any cells in column A which are highlighted in </w:t>
      </w:r>
      <w:r w:rsidDel="00000000" w:rsidR="00000000" w:rsidRPr="00000000">
        <w:rPr>
          <w:rFonts w:ascii="Inter" w:cs="Inter" w:eastAsia="Inter" w:hAnsi="Inter"/>
          <w:b w:val="1"/>
          <w:color w:val="ff0000"/>
          <w:rtl w:val="0"/>
        </w:rPr>
        <w:t xml:space="preserve">red,</w:t>
      </w:r>
      <w:r w:rsidDel="00000000" w:rsidR="00000000" w:rsidRPr="00000000">
        <w:rPr>
          <w:rFonts w:ascii="Inter" w:cs="Inter" w:eastAsia="Inter" w:hAnsi="Inter"/>
          <w:color w:val="000000"/>
          <w:rtl w:val="0"/>
        </w:rPr>
        <w:t xml:space="preserve"> review these changes and make any necessary adjustments in column A. </w:t>
      </w:r>
    </w:p>
    <w:p w:rsidR="00000000" w:rsidDel="00000000" w:rsidP="00000000" w:rsidRDefault="00000000" w:rsidRPr="00000000" w14:paraId="00000110">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Columns A,B, G and H will be auto populated based on your selection in the “step 3 migration inputs” on the data preparation sheet.</w:t>
      </w:r>
    </w:p>
    <w:p w:rsidR="00000000" w:rsidDel="00000000" w:rsidP="00000000" w:rsidRDefault="00000000" w:rsidRPr="00000000" w14:paraId="00000111">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Columns C and D will need to be populated manually depending on what you selected to be your budget headings and budget groups.</w:t>
      </w:r>
    </w:p>
    <w:p w:rsidR="00000000" w:rsidDel="00000000" w:rsidP="00000000" w:rsidRDefault="00000000" w:rsidRPr="00000000" w14:paraId="00000112">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C is the budget heading code</w:t>
        <w:br w:type="textWrapping"/>
        <w:t xml:space="preserve">Column D is the budget group code</w:t>
      </w:r>
    </w:p>
    <w:p w:rsidR="00000000" w:rsidDel="00000000" w:rsidP="00000000" w:rsidRDefault="00000000" w:rsidRPr="00000000" w14:paraId="00000113">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Once you have entered all of the required data click on the Validate Data button. Any errors will be highlighted for you to amend. Once validation is successful you can save your progress and  move to the Analysis sheet.</w:t>
      </w:r>
    </w:p>
    <w:p w:rsidR="00000000" w:rsidDel="00000000" w:rsidP="00000000" w:rsidRDefault="00000000" w:rsidRPr="00000000" w14:paraId="00000114">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If Budget Account description length exceeds, decide on any changes in new budget description (You may choose to remove characters from the end of the description to satisfy the character limit, or may choose to create a new description entirely) Enter the new description in column B.</w:t>
      </w:r>
    </w:p>
    <w:p w:rsidR="00000000" w:rsidDel="00000000" w:rsidP="00000000" w:rsidRDefault="00000000" w:rsidRPr="00000000" w14:paraId="00000115">
      <w:pPr>
        <w:pStyle w:val="Heading3"/>
        <w:keepNext w:val="1"/>
        <w:keepLines w:val="1"/>
        <w:spacing w:after="80" w:before="160" w:line="259" w:lineRule="auto"/>
        <w:rPr>
          <w:rFonts w:ascii="Crimson Pro" w:cs="Crimson Pro" w:eastAsia="Crimson Pro" w:hAnsi="Crimson Pro"/>
          <w:sz w:val="36"/>
          <w:szCs w:val="36"/>
        </w:rPr>
      </w:pPr>
      <w:bookmarkStart w:colFirst="0" w:colLast="0" w:name="_1hmsyys" w:id="27"/>
      <w:bookmarkEnd w:id="27"/>
      <w:r w:rsidDel="00000000" w:rsidR="00000000" w:rsidRPr="00000000">
        <w:rPr>
          <w:rFonts w:ascii="Crimson Pro" w:cs="Crimson Pro" w:eastAsia="Crimson Pro" w:hAnsi="Crimson Pro"/>
          <w:sz w:val="36"/>
          <w:szCs w:val="36"/>
          <w:rtl w:val="0"/>
        </w:rPr>
        <w:t xml:space="preserve">Analysis </w:t>
      </w:r>
    </w:p>
    <w:p w:rsidR="00000000" w:rsidDel="00000000" w:rsidP="00000000" w:rsidRDefault="00000000" w:rsidRPr="00000000" w14:paraId="00000116">
      <w:pPr>
        <w:spacing w:after="160" w:line="259" w:lineRule="auto"/>
        <w:rPr>
          <w:rFonts w:ascii="Inter" w:cs="Inter" w:eastAsia="Inter" w:hAnsi="Inter"/>
          <w:color w:val="000000"/>
        </w:rPr>
      </w:pPr>
      <w:r w:rsidDel="00000000" w:rsidR="00000000" w:rsidRPr="00000000">
        <w:rPr>
          <w:rFonts w:ascii="Inter" w:cs="Inter" w:eastAsia="Inter" w:hAnsi="Inter"/>
          <w:b w:val="1"/>
          <w:color w:val="000000"/>
          <w:rtl w:val="0"/>
        </w:rPr>
        <w:t xml:space="preserve">Note: </w:t>
      </w:r>
      <w:r w:rsidDel="00000000" w:rsidR="00000000" w:rsidRPr="00000000">
        <w:rPr>
          <w:rFonts w:ascii="Inter" w:cs="Inter" w:eastAsia="Inter" w:hAnsi="Inter"/>
          <w:color w:val="000000"/>
          <w:rtl w:val="0"/>
        </w:rPr>
        <w:t xml:space="preserve">The maximum length for an analysis code is 10 characters. Codes exceeding this limit have been adjusted automatically and will be highlighted in </w:t>
      </w:r>
      <w:r w:rsidDel="00000000" w:rsidR="00000000" w:rsidRPr="00000000">
        <w:rPr>
          <w:rFonts w:ascii="Inter" w:cs="Inter" w:eastAsia="Inter" w:hAnsi="Inter"/>
          <w:b w:val="1"/>
          <w:color w:val="ff0000"/>
          <w:rtl w:val="0"/>
        </w:rPr>
        <w:t xml:space="preserve">red </w:t>
      </w:r>
      <w:r w:rsidDel="00000000" w:rsidR="00000000" w:rsidRPr="00000000">
        <w:rPr>
          <w:rFonts w:ascii="Inter" w:cs="Inter" w:eastAsia="Inter" w:hAnsi="Inter"/>
          <w:color w:val="000000"/>
          <w:rtl w:val="0"/>
        </w:rPr>
        <w:t xml:space="preserve">in column A (the original code is shown in column H). Please check if you have any cells in column A which are highlighted in </w:t>
      </w:r>
      <w:r w:rsidDel="00000000" w:rsidR="00000000" w:rsidRPr="00000000">
        <w:rPr>
          <w:rFonts w:ascii="Inter" w:cs="Inter" w:eastAsia="Inter" w:hAnsi="Inter"/>
          <w:b w:val="1"/>
          <w:color w:val="ff0000"/>
          <w:rtl w:val="0"/>
        </w:rPr>
        <w:t xml:space="preserve">red,</w:t>
      </w:r>
      <w:r w:rsidDel="00000000" w:rsidR="00000000" w:rsidRPr="00000000">
        <w:rPr>
          <w:rFonts w:ascii="Inter" w:cs="Inter" w:eastAsia="Inter" w:hAnsi="Inter"/>
          <w:color w:val="000000"/>
          <w:rtl w:val="0"/>
        </w:rPr>
        <w:t xml:space="preserve"> review these changes and make any necessary adjustments in column A. </w:t>
      </w:r>
    </w:p>
    <w:p w:rsidR="00000000" w:rsidDel="00000000" w:rsidP="00000000" w:rsidRDefault="00000000" w:rsidRPr="00000000" w14:paraId="00000117">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Columns A,B,C, H and I will be auto populated based on your selection in the “step 3 migration inputs” on the data preparation sheet.</w:t>
      </w:r>
    </w:p>
    <w:p w:rsidR="00000000" w:rsidDel="00000000" w:rsidP="00000000" w:rsidRDefault="00000000" w:rsidRPr="00000000" w14:paraId="00000118">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Columns D and E will need to be populated manually.</w:t>
      </w:r>
    </w:p>
    <w:p w:rsidR="00000000" w:rsidDel="00000000" w:rsidP="00000000" w:rsidRDefault="00000000" w:rsidRPr="00000000" w14:paraId="00000119">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D is the Sort Key - Sort Keys are a way of organising your analysis codes for reporting purposes. They work in a similar way to budget headings. Max length 10 characters.</w:t>
        <w:br w:type="textWrapping"/>
        <w:t xml:space="preserve">Column D is the Report Link - Report links are only used by a select number of local authorities for custom reports. Max length 8 characters.</w:t>
      </w:r>
    </w:p>
    <w:p w:rsidR="00000000" w:rsidDel="00000000" w:rsidP="00000000" w:rsidRDefault="00000000" w:rsidRPr="00000000" w14:paraId="0000011A">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Once you have entered all of the required data click on the Validate Data button. Any errors will be highlighted for you to amend. Once validation is successful you can save your progress and  move to the BudgetAllocations sheet. </w:t>
      </w:r>
    </w:p>
    <w:p w:rsidR="00000000" w:rsidDel="00000000" w:rsidP="00000000" w:rsidRDefault="00000000" w:rsidRPr="00000000" w14:paraId="0000011B">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If analysis description length exceeds, decide on any changes in new analysis description (You may choose to remove characters from the end of the description to satisfy the character limit, or may choose to create a new description entirely) Enter the new description in column C.</w:t>
      </w:r>
    </w:p>
    <w:p w:rsidR="00000000" w:rsidDel="00000000" w:rsidP="00000000" w:rsidRDefault="00000000" w:rsidRPr="00000000" w14:paraId="0000011C">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ff0000"/>
          <w:rtl w:val="0"/>
        </w:rPr>
        <w:t xml:space="preserve">NOTE - At the point of migration Arbor Finance will need each analysis code to be defined as income or expenditure. As you are making use of linked budget and analysis code functionality, the analysis type is not required post migration, therefore for the purpose of migrating ONLY, all analysis codes should have type EXP. </w:t>
      </w:r>
      <w:r w:rsidDel="00000000" w:rsidR="00000000" w:rsidRPr="00000000">
        <w:rPr>
          <w:rtl w:val="0"/>
        </w:rPr>
      </w:r>
    </w:p>
    <w:p w:rsidR="00000000" w:rsidDel="00000000" w:rsidP="00000000" w:rsidRDefault="00000000" w:rsidRPr="00000000" w14:paraId="0000011D">
      <w:pPr>
        <w:pStyle w:val="Heading3"/>
        <w:keepNext w:val="1"/>
        <w:keepLines w:val="1"/>
        <w:spacing w:after="80" w:before="160" w:line="259" w:lineRule="auto"/>
        <w:rPr>
          <w:rFonts w:ascii="Crimson Pro" w:cs="Crimson Pro" w:eastAsia="Crimson Pro" w:hAnsi="Crimson Pro"/>
          <w:sz w:val="36"/>
          <w:szCs w:val="36"/>
        </w:rPr>
      </w:pPr>
      <w:bookmarkStart w:colFirst="0" w:colLast="0" w:name="_41mghml" w:id="28"/>
      <w:bookmarkEnd w:id="28"/>
      <w:r w:rsidDel="00000000" w:rsidR="00000000" w:rsidRPr="00000000">
        <w:rPr>
          <w:rFonts w:ascii="Crimson Pro" w:cs="Crimson Pro" w:eastAsia="Crimson Pro" w:hAnsi="Crimson Pro"/>
          <w:sz w:val="36"/>
          <w:szCs w:val="36"/>
          <w:rtl w:val="0"/>
        </w:rPr>
        <w:t xml:space="preserve">Budget Allocation </w:t>
      </w:r>
    </w:p>
    <w:p w:rsidR="00000000" w:rsidDel="00000000" w:rsidP="00000000" w:rsidRDefault="00000000" w:rsidRPr="00000000" w14:paraId="0000011E">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Here we can link the budget and analysis accounts you have defined in the earlier steps.</w:t>
        <w:br w:type="textWrapping"/>
        <w:t xml:space="preserve">This prevents mis-postings when posting transactions in Arbor Finance.</w:t>
      </w:r>
    </w:p>
    <w:p w:rsidR="00000000" w:rsidDel="00000000" w:rsidP="00000000" w:rsidRDefault="00000000" w:rsidRPr="00000000" w14:paraId="0000011F">
      <w:pPr>
        <w:spacing w:after="160" w:line="259" w:lineRule="auto"/>
        <w:rPr>
          <w:rFonts w:ascii="Inter" w:cs="Inter" w:eastAsia="Inter" w:hAnsi="Inter"/>
          <w:color w:val="000000"/>
        </w:rPr>
      </w:pPr>
      <w:r w:rsidDel="00000000" w:rsidR="00000000" w:rsidRPr="00000000">
        <w:rPr>
          <w:rFonts w:ascii="Inter" w:cs="Inter" w:eastAsia="Inter" w:hAnsi="Inter"/>
          <w:b w:val="1"/>
          <w:color w:val="000000"/>
          <w:rtl w:val="0"/>
        </w:rPr>
        <w:t xml:space="preserve">NOTE: </w:t>
      </w:r>
      <w:r w:rsidDel="00000000" w:rsidR="00000000" w:rsidRPr="00000000">
        <w:rPr>
          <w:rFonts w:ascii="Inter" w:cs="Inter" w:eastAsia="Inter" w:hAnsi="Inter"/>
          <w:color w:val="000000"/>
          <w:rtl w:val="0"/>
        </w:rPr>
        <w:t xml:space="preserve">As you are using the functionality to display allocations at both budget and analysis level, budget allocations will be imported post-migration.</w:t>
      </w:r>
    </w:p>
    <w:p w:rsidR="00000000" w:rsidDel="00000000" w:rsidP="00000000" w:rsidRDefault="00000000" w:rsidRPr="00000000" w14:paraId="00000120">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This sheet is automatically populated from your reports .There is no manual input needed.</w:t>
      </w:r>
    </w:p>
    <w:p w:rsidR="00000000" w:rsidDel="00000000" w:rsidP="00000000" w:rsidRDefault="00000000" w:rsidRPr="00000000" w14:paraId="00000121">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Validate the data, save your progress and move to the Bank Balances sheet.</w:t>
      </w:r>
    </w:p>
    <w:p w:rsidR="00000000" w:rsidDel="00000000" w:rsidP="00000000" w:rsidRDefault="00000000" w:rsidRPr="00000000" w14:paraId="00000122">
      <w:pPr>
        <w:pStyle w:val="Heading3"/>
        <w:keepNext w:val="1"/>
        <w:keepLines w:val="1"/>
        <w:spacing w:after="80" w:before="160" w:line="259" w:lineRule="auto"/>
        <w:rPr>
          <w:rFonts w:ascii="Crimson Pro" w:cs="Crimson Pro" w:eastAsia="Crimson Pro" w:hAnsi="Crimson Pro"/>
          <w:sz w:val="36"/>
          <w:szCs w:val="36"/>
        </w:rPr>
      </w:pPr>
      <w:bookmarkStart w:colFirst="0" w:colLast="0" w:name="_2grqrue" w:id="29"/>
      <w:bookmarkEnd w:id="29"/>
      <w:r w:rsidDel="00000000" w:rsidR="00000000" w:rsidRPr="00000000">
        <w:rPr>
          <w:rFonts w:ascii="Crimson Pro" w:cs="Crimson Pro" w:eastAsia="Crimson Pro" w:hAnsi="Crimson Pro"/>
          <w:sz w:val="36"/>
          <w:szCs w:val="36"/>
          <w:rtl w:val="0"/>
        </w:rPr>
        <w:t xml:space="preserve">Bank Balances </w:t>
      </w:r>
    </w:p>
    <w:p w:rsidR="00000000" w:rsidDel="00000000" w:rsidP="00000000" w:rsidRDefault="00000000" w:rsidRPr="00000000" w14:paraId="00000123">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This sheet defines the bank accounts that will be created in Arbor Finance and migrates your reconciled balances. If you would like to add any new bank accounts eg. control accounts. They should be added on the next available line.</w:t>
      </w:r>
    </w:p>
    <w:p w:rsidR="00000000" w:rsidDel="00000000" w:rsidP="00000000" w:rsidRDefault="00000000" w:rsidRPr="00000000" w14:paraId="00000124">
      <w:pPr>
        <w:spacing w:after="160" w:line="259" w:lineRule="auto"/>
        <w:rPr>
          <w:rFonts w:ascii="Inter" w:cs="Inter" w:eastAsia="Inter" w:hAnsi="Inter"/>
          <w:b w:val="1"/>
          <w:color w:val="ed7d31"/>
        </w:rPr>
      </w:pPr>
      <w:r w:rsidDel="00000000" w:rsidR="00000000" w:rsidRPr="00000000">
        <w:rPr>
          <w:rFonts w:ascii="Inter" w:cs="Inter" w:eastAsia="Inter" w:hAnsi="Inter"/>
          <w:b w:val="1"/>
          <w:color w:val="000000"/>
          <w:rtl w:val="0"/>
        </w:rPr>
        <w:t xml:space="preserve">The Central Fund Bank account will be used to post the opening balances, and should remain on the first row of the tab</w:t>
      </w:r>
      <w:r w:rsidDel="00000000" w:rsidR="00000000" w:rsidRPr="00000000">
        <w:rPr>
          <w:rFonts w:ascii="Inter" w:cs="Inter" w:eastAsia="Inter" w:hAnsi="Inter"/>
          <w:b w:val="1"/>
          <w:color w:val="ed7d31"/>
          <w:rtl w:val="0"/>
        </w:rPr>
        <w:t xml:space="preserve">.</w:t>
      </w:r>
    </w:p>
    <w:p w:rsidR="00000000" w:rsidDel="00000000" w:rsidP="00000000" w:rsidRDefault="00000000" w:rsidRPr="00000000" w14:paraId="00000125">
      <w:pPr>
        <w:widowControl w:val="0"/>
        <w:spacing w:after="160" w:line="259" w:lineRule="auto"/>
        <w:rPr>
          <w:rFonts w:ascii="Inter" w:cs="Inter" w:eastAsia="Inter" w:hAnsi="Inter"/>
          <w:b w:val="1"/>
          <w:color w:val="000000"/>
        </w:rPr>
      </w:pPr>
      <w:r w:rsidDel="00000000" w:rsidR="00000000" w:rsidRPr="00000000">
        <w:rPr>
          <w:rFonts w:ascii="Inter" w:cs="Inter" w:eastAsia="Inter" w:hAnsi="Inter"/>
          <w:b w:val="1"/>
          <w:color w:val="000000"/>
          <w:rtl w:val="0"/>
        </w:rPr>
        <w:t xml:space="preserve">It is important to leave Central Fund in line 2 at this stage as this is required for posting of opening balances.</w:t>
        <w:br w:type="textWrapping"/>
      </w:r>
      <w:r w:rsidDel="00000000" w:rsidR="00000000" w:rsidRPr="00000000">
        <w:rPr>
          <w:color w:val="000000"/>
          <w:rtl w:val="0"/>
        </w:rPr>
        <w:br w:type="textWrapping"/>
      </w:r>
      <w:r w:rsidDel="00000000" w:rsidR="00000000" w:rsidRPr="00000000">
        <w:rPr>
          <w:rFonts w:ascii="Inter" w:cs="Inter" w:eastAsia="Inter" w:hAnsi="Inter"/>
          <w:color w:val="000000"/>
          <w:rtl w:val="0"/>
        </w:rPr>
        <w:t xml:space="preserve">Columns A + G are filled in automatically. If you want to change the name of any of the accounts do this in column A. </w:t>
      </w:r>
      <w:r w:rsidDel="00000000" w:rsidR="00000000" w:rsidRPr="00000000">
        <w:rPr>
          <w:rFonts w:ascii="Inter" w:cs="Inter" w:eastAsia="Inter" w:hAnsi="Inter"/>
          <w:b w:val="1"/>
          <w:color w:val="000000"/>
          <w:rtl w:val="0"/>
        </w:rPr>
        <w:t xml:space="preserve">Reminder - Do not rename or delete the central fund account in line 2</w:t>
      </w:r>
    </w:p>
    <w:p w:rsidR="00000000" w:rsidDel="00000000" w:rsidP="00000000" w:rsidRDefault="00000000" w:rsidRPr="00000000" w14:paraId="00000126">
      <w:pPr>
        <w:widowControl w:val="0"/>
        <w:spacing w:after="160" w:line="259" w:lineRule="auto"/>
        <w:rPr>
          <w:rFonts w:ascii="Inter" w:cs="Inter" w:eastAsia="Inter" w:hAnsi="Inter"/>
          <w:b w:val="1"/>
          <w:color w:val="000000"/>
        </w:rPr>
      </w:pPr>
      <w:r w:rsidDel="00000000" w:rsidR="00000000" w:rsidRPr="00000000">
        <w:rPr>
          <w:rFonts w:ascii="Inter" w:cs="Inter" w:eastAsia="Inter" w:hAnsi="Inter"/>
          <w:color w:val="000000"/>
          <w:rtl w:val="0"/>
        </w:rPr>
        <w:t xml:space="preserve">Column D - Default Bank Y/N - choose one bank account as your default account (Y). Mark the remaining accounts with N.</w:t>
        <w:br w:type="textWrapping"/>
        <w:t xml:space="preserve">Column H - Reconciled date - Enter the date of the last reconciliation mm/dd/yyyy</w:t>
      </w:r>
      <w:r w:rsidDel="00000000" w:rsidR="00000000" w:rsidRPr="00000000">
        <w:rPr>
          <w:rtl w:val="0"/>
        </w:rPr>
      </w:r>
    </w:p>
    <w:p w:rsidR="00000000" w:rsidDel="00000000" w:rsidP="00000000" w:rsidRDefault="00000000" w:rsidRPr="00000000" w14:paraId="00000127">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Columns B,C,E and F are only relevant if using BACS</w:t>
        <w:br w:type="textWrapping"/>
      </w:r>
      <w:r w:rsidDel="00000000" w:rsidR="00000000" w:rsidRPr="00000000">
        <w:rPr>
          <w:rFonts w:ascii="Inter" w:cs="Inter" w:eastAsia="Inter" w:hAnsi="Inter"/>
          <w:b w:val="1"/>
          <w:color w:val="000000"/>
          <w:rtl w:val="0"/>
        </w:rPr>
        <w:br w:type="textWrapping"/>
      </w:r>
      <w:r w:rsidDel="00000000" w:rsidR="00000000" w:rsidRPr="00000000">
        <w:rPr>
          <w:rFonts w:ascii="Inter" w:cs="Inter" w:eastAsia="Inter" w:hAnsi="Inter"/>
          <w:color w:val="000000"/>
          <w:rtl w:val="0"/>
        </w:rPr>
        <w:t xml:space="preserve">Column B - Account number - complete  for the account you are using for BACS</w:t>
        <w:br w:type="textWrapping"/>
        <w:t xml:space="preserve">Column C - Sort code - complete for the account you are using for BACS</w:t>
        <w:br w:type="textWrapping"/>
        <w:t xml:space="preserve">Column E - BACS Y/N - if using BACS define the required account with Y the rest with N</w:t>
        <w:br w:type="textWrapping"/>
        <w:t xml:space="preserve">Column F - BACS file format -  choice of:: Lloyds, HSBC, RBS, Barclays, Natwest, Yorkshire, Cooperative Bank, Yorkshire EFT, Lloyds Cooperative, Yorkshire Bank 2020, Natwest Standard Domestic Payment, Virgin Money</w:t>
        <w:br w:type="textWrapping"/>
        <w:br w:type="textWrapping"/>
      </w:r>
      <w:r w:rsidDel="00000000" w:rsidR="00000000" w:rsidRPr="00000000">
        <w:rPr>
          <w:rFonts w:ascii="Inter" w:cs="Inter" w:eastAsia="Inter" w:hAnsi="Inter"/>
          <w:b w:val="1"/>
          <w:color w:val="000000"/>
          <w:rtl w:val="0"/>
        </w:rPr>
        <w:t xml:space="preserve">Note: </w:t>
      </w:r>
      <w:r w:rsidDel="00000000" w:rsidR="00000000" w:rsidRPr="00000000">
        <w:rPr>
          <w:rFonts w:ascii="Inter" w:cs="Inter" w:eastAsia="Inter" w:hAnsi="Inter"/>
          <w:color w:val="000000"/>
          <w:rtl w:val="0"/>
        </w:rPr>
        <w:t xml:space="preserve">Only 1 bank account can be defined for use with BACS</w:t>
        <w:br w:type="textWrapping"/>
        <w:br w:type="textWrapping"/>
        <w:t xml:space="preserve">Confirm the reconciled balance in column G matches with your most recent  bank statement/reconciliation document.</w:t>
      </w:r>
    </w:p>
    <w:p w:rsidR="00000000" w:rsidDel="00000000" w:rsidP="00000000" w:rsidRDefault="00000000" w:rsidRPr="00000000" w14:paraId="00000128">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Validate the data, save your progress  and move to the VAT sheet</w:t>
      </w:r>
    </w:p>
    <w:p w:rsidR="00000000" w:rsidDel="00000000" w:rsidP="00000000" w:rsidRDefault="00000000" w:rsidRPr="00000000" w14:paraId="00000129">
      <w:pPr>
        <w:spacing w:after="160" w:line="259"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A">
      <w:pPr>
        <w:pStyle w:val="Heading3"/>
        <w:keepNext w:val="1"/>
        <w:keepLines w:val="1"/>
        <w:spacing w:after="80" w:before="160" w:line="259" w:lineRule="auto"/>
        <w:rPr>
          <w:rFonts w:ascii="Crimson Pro" w:cs="Crimson Pro" w:eastAsia="Crimson Pro" w:hAnsi="Crimson Pro"/>
          <w:sz w:val="36"/>
          <w:szCs w:val="36"/>
        </w:rPr>
      </w:pPr>
      <w:bookmarkStart w:colFirst="0" w:colLast="0" w:name="_vx1227" w:id="30"/>
      <w:bookmarkEnd w:id="30"/>
      <w:r w:rsidDel="00000000" w:rsidR="00000000" w:rsidRPr="00000000">
        <w:rPr>
          <w:rFonts w:ascii="Crimson Pro" w:cs="Crimson Pro" w:eastAsia="Crimson Pro" w:hAnsi="Crimson Pro"/>
          <w:sz w:val="36"/>
          <w:szCs w:val="36"/>
          <w:rtl w:val="0"/>
        </w:rPr>
        <w:t xml:space="preserve">VAT</w:t>
      </w:r>
    </w:p>
    <w:p w:rsidR="00000000" w:rsidDel="00000000" w:rsidP="00000000" w:rsidRDefault="00000000" w:rsidRPr="00000000" w14:paraId="0000012B">
      <w:pPr>
        <w:spacing w:after="243" w:line="259" w:lineRule="auto"/>
        <w:ind w:left="-5" w:hanging="10"/>
        <w:rPr>
          <w:rFonts w:ascii="Inter" w:cs="Inter" w:eastAsia="Inter" w:hAnsi="Inter"/>
          <w:color w:val="000000"/>
        </w:rPr>
      </w:pPr>
      <w:r w:rsidDel="00000000" w:rsidR="00000000" w:rsidRPr="00000000">
        <w:rPr>
          <w:rFonts w:ascii="Inter" w:cs="Inter" w:eastAsia="Inter" w:hAnsi="Inter"/>
          <w:color w:val="000000"/>
          <w:rtl w:val="0"/>
        </w:rPr>
        <w:t xml:space="preserve">Here we define the VAT rates, codes and descriptions to be included in Arbor Finance. </w:t>
        <w:br w:type="textWrapping"/>
        <w:br w:type="textWrapping"/>
        <w:t xml:space="preserve">Review/update VAT rates, code and descriptions as required. </w:t>
        <w:br w:type="textWrapping"/>
      </w:r>
      <w:r w:rsidDel="00000000" w:rsidR="00000000" w:rsidRPr="00000000">
        <w:rPr>
          <w:rFonts w:ascii="Inter" w:cs="Inter" w:eastAsia="Inter" w:hAnsi="Inter"/>
          <w:b w:val="1"/>
          <w:color w:val="000000"/>
          <w:rtl w:val="0"/>
        </w:rPr>
        <w:t xml:space="preserve">NOTE: </w:t>
      </w:r>
      <w:r w:rsidDel="00000000" w:rsidR="00000000" w:rsidRPr="00000000">
        <w:rPr>
          <w:rFonts w:ascii="Inter" w:cs="Inter" w:eastAsia="Inter" w:hAnsi="Inter"/>
          <w:color w:val="000000"/>
          <w:rtl w:val="0"/>
        </w:rPr>
        <w:t xml:space="preserve">While you can edit the Output Codes, rates and descriptions do not change the fields highlighted in RED as these are required for calculations on other tabs of the workbook. </w:t>
      </w:r>
    </w:p>
    <w:p w:rsidR="00000000" w:rsidDel="00000000" w:rsidP="00000000" w:rsidRDefault="00000000" w:rsidRPr="00000000" w14:paraId="0000012C">
      <w:pPr>
        <w:spacing w:line="259" w:lineRule="auto"/>
        <w:ind w:left="34" w:right="-302" w:firstLine="0"/>
        <w:rPr>
          <w:rFonts w:ascii="Inter" w:cs="Inter" w:eastAsia="Inter" w:hAnsi="Inter"/>
          <w:color w:val="000000"/>
        </w:rPr>
      </w:pPr>
      <w:r w:rsidDel="00000000" w:rsidR="00000000" w:rsidRPr="00000000">
        <w:rPr>
          <w:rFonts w:ascii="Inter" w:cs="Inter" w:eastAsia="Inter" w:hAnsi="Inter"/>
          <w:color w:val="000000"/>
          <w:rtl w:val="0"/>
        </w:rPr>
        <w:t xml:space="preserve">You can define a maximum of 9 VAT codes</w:t>
        <w:br w:type="textWrapping"/>
        <w:t xml:space="preserve">Maximum Input/Output Code length – 2 characters</w:t>
        <w:br w:type="textWrapping"/>
        <w:t xml:space="preserve">Maximum Input/Output Code description length – 50 characters</w:t>
      </w:r>
    </w:p>
    <w:p w:rsidR="00000000" w:rsidDel="00000000" w:rsidP="00000000" w:rsidRDefault="00000000" w:rsidRPr="00000000" w14:paraId="0000012D">
      <w:pPr>
        <w:spacing w:line="259" w:lineRule="auto"/>
        <w:ind w:left="34" w:right="-302" w:firstLine="0"/>
        <w:rPr>
          <w:rFonts w:ascii="Inter" w:cs="Inter" w:eastAsia="Inter" w:hAnsi="Inter"/>
          <w:color w:val="000000"/>
        </w:rPr>
      </w:pPr>
      <w:r w:rsidDel="00000000" w:rsidR="00000000" w:rsidRPr="00000000">
        <w:rPr>
          <w:rtl w:val="0"/>
        </w:rPr>
      </w:r>
    </w:p>
    <w:p w:rsidR="00000000" w:rsidDel="00000000" w:rsidP="00000000" w:rsidRDefault="00000000" w:rsidRPr="00000000" w14:paraId="0000012E">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Validate the data, save your progress  and move to the FinancialYearDetails sheet.</w:t>
      </w:r>
    </w:p>
    <w:p w:rsidR="00000000" w:rsidDel="00000000" w:rsidP="00000000" w:rsidRDefault="00000000" w:rsidRPr="00000000" w14:paraId="0000012F">
      <w:pPr>
        <w:pStyle w:val="Heading3"/>
        <w:keepNext w:val="1"/>
        <w:keepLines w:val="1"/>
        <w:spacing w:after="80" w:before="160" w:line="259" w:lineRule="auto"/>
        <w:rPr>
          <w:rFonts w:ascii="Crimson Pro" w:cs="Crimson Pro" w:eastAsia="Crimson Pro" w:hAnsi="Crimson Pro"/>
          <w:sz w:val="36"/>
          <w:szCs w:val="36"/>
        </w:rPr>
      </w:pPr>
      <w:bookmarkStart w:colFirst="0" w:colLast="0" w:name="_3fwokq0" w:id="31"/>
      <w:bookmarkEnd w:id="31"/>
      <w:r w:rsidDel="00000000" w:rsidR="00000000" w:rsidRPr="00000000">
        <w:rPr>
          <w:rFonts w:ascii="Crimson Pro" w:cs="Crimson Pro" w:eastAsia="Crimson Pro" w:hAnsi="Crimson Pro"/>
          <w:sz w:val="36"/>
          <w:szCs w:val="36"/>
          <w:rtl w:val="0"/>
        </w:rPr>
        <w:t xml:space="preserve">Financial Year Details</w:t>
      </w:r>
    </w:p>
    <w:p w:rsidR="00000000" w:rsidDel="00000000" w:rsidP="00000000" w:rsidRDefault="00000000" w:rsidRPr="00000000" w14:paraId="00000130">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This sheet will be automatically filled in based on the details you entered on the data preparation sheet.</w:t>
        <w:br w:type="textWrapping"/>
        <w:br w:type="textWrapping"/>
        <w:t xml:space="preserve">Validate the data, save your progress  and move to the UnreconciledTransactions sheet.</w:t>
      </w:r>
    </w:p>
    <w:p w:rsidR="00000000" w:rsidDel="00000000" w:rsidP="00000000" w:rsidRDefault="00000000" w:rsidRPr="00000000" w14:paraId="00000131">
      <w:pPr>
        <w:pStyle w:val="Heading3"/>
        <w:keepNext w:val="1"/>
        <w:keepLines w:val="1"/>
        <w:spacing w:after="80" w:before="160" w:line="259" w:lineRule="auto"/>
        <w:rPr>
          <w:rFonts w:ascii="Crimson Pro" w:cs="Crimson Pro" w:eastAsia="Crimson Pro" w:hAnsi="Crimson Pro"/>
          <w:sz w:val="36"/>
          <w:szCs w:val="36"/>
        </w:rPr>
      </w:pPr>
      <w:bookmarkStart w:colFirst="0" w:colLast="0" w:name="_1v1yuxt" w:id="32"/>
      <w:bookmarkEnd w:id="32"/>
      <w:r w:rsidDel="00000000" w:rsidR="00000000" w:rsidRPr="00000000">
        <w:rPr>
          <w:rFonts w:ascii="Crimson Pro" w:cs="Crimson Pro" w:eastAsia="Crimson Pro" w:hAnsi="Crimson Pro"/>
          <w:sz w:val="36"/>
          <w:szCs w:val="36"/>
          <w:rtl w:val="0"/>
        </w:rPr>
        <w:t xml:space="preserve">Unreconciled Transactions</w:t>
      </w:r>
    </w:p>
    <w:p w:rsidR="00000000" w:rsidDel="00000000" w:rsidP="00000000" w:rsidRDefault="00000000" w:rsidRPr="00000000" w14:paraId="00000132">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Here we capture the details of any unreconciled transactions. If you have no unreconciled transaction please move to the YearToDateTransactions sheet.</w:t>
        <w:br w:type="textWrapping"/>
        <w:br w:type="textWrapping"/>
        <w:t xml:space="preserve">Columns A,C,D,E,F,G,H,I,J,M,N and O will be populated automatically from your bank reconciliation report. You should only have unreconciled items for one bank account - where there are unreconciled items for more than one bank account, discuss with support. Complete the following columns as necessary:</w:t>
      </w:r>
    </w:p>
    <w:p w:rsidR="00000000" w:rsidDel="00000000" w:rsidP="00000000" w:rsidRDefault="00000000" w:rsidRPr="00000000" w14:paraId="00000133">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B - (Mandatory) Transaction Date - this can be any date before the migration date</w:t>
      </w:r>
    </w:p>
    <w:p w:rsidR="00000000" w:rsidDel="00000000" w:rsidP="00000000" w:rsidRDefault="00000000" w:rsidRPr="00000000" w14:paraId="00000134">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K – (Mandatory) Reference - this is the reference you would use to match the transaction to your bank statement/reconciliation report for reconciling.</w:t>
      </w:r>
    </w:p>
    <w:p w:rsidR="00000000" w:rsidDel="00000000" w:rsidP="00000000" w:rsidRDefault="00000000" w:rsidRPr="00000000" w14:paraId="00000135">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L - Batch reference is not mandatory but can be entered if needed.</w:t>
      </w:r>
    </w:p>
    <w:p w:rsidR="00000000" w:rsidDel="00000000" w:rsidP="00000000" w:rsidRDefault="00000000" w:rsidRPr="00000000" w14:paraId="00000136">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Column P - Invoice can be entered if known but is not mandatory.</w:t>
      </w:r>
    </w:p>
    <w:p w:rsidR="00000000" w:rsidDel="00000000" w:rsidP="00000000" w:rsidRDefault="00000000" w:rsidRPr="00000000" w14:paraId="00000137">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Please check your unreconciled transactions are true income and expenditure transactions. On the bank reconciliation report INC was defined as DR  and EXP was defined as CR. Are any of your INC transactions actually a reduction to expenditure? Are and of your expenditure transactions are reduction of income?</w:t>
      </w:r>
    </w:p>
    <w:p w:rsidR="00000000" w:rsidDel="00000000" w:rsidP="00000000" w:rsidRDefault="00000000" w:rsidRPr="00000000" w14:paraId="00000138">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If this is the case you will need to change Columns A + E</w:t>
      </w:r>
    </w:p>
    <w:p w:rsidR="00000000" w:rsidDel="00000000" w:rsidP="00000000" w:rsidRDefault="00000000" w:rsidRPr="00000000" w14:paraId="00000139">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For a transaction showing as INC which is actually a reduction of expenditure change column A to ESC and column E to OB EXP</w:t>
      </w:r>
    </w:p>
    <w:p w:rsidR="00000000" w:rsidDel="00000000" w:rsidP="00000000" w:rsidRDefault="00000000" w:rsidRPr="00000000" w14:paraId="0000013A">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For a transaction showing as EXP which is actually a reduction of income change column A to I/C and column E to OB INC</w:t>
        <w:br w:type="textWrapping"/>
        <w:br w:type="textWrapping"/>
        <w:t xml:space="preserve">Validate data, save your progress and move to the YearToDateTransactions sheet.</w:t>
      </w:r>
    </w:p>
    <w:p w:rsidR="00000000" w:rsidDel="00000000" w:rsidP="00000000" w:rsidRDefault="00000000" w:rsidRPr="00000000" w14:paraId="0000013B">
      <w:pPr>
        <w:pStyle w:val="Heading3"/>
        <w:keepNext w:val="1"/>
        <w:keepLines w:val="1"/>
        <w:spacing w:after="80" w:before="160" w:line="259" w:lineRule="auto"/>
        <w:rPr>
          <w:rFonts w:ascii="Crimson Pro" w:cs="Crimson Pro" w:eastAsia="Crimson Pro" w:hAnsi="Crimson Pro"/>
          <w:sz w:val="36"/>
          <w:szCs w:val="36"/>
        </w:rPr>
      </w:pPr>
      <w:bookmarkStart w:colFirst="0" w:colLast="0" w:name="_4f1mdlm" w:id="33"/>
      <w:bookmarkEnd w:id="33"/>
      <w:r w:rsidDel="00000000" w:rsidR="00000000" w:rsidRPr="00000000">
        <w:rPr>
          <w:rFonts w:ascii="Crimson Pro" w:cs="Crimson Pro" w:eastAsia="Crimson Pro" w:hAnsi="Crimson Pro"/>
          <w:sz w:val="36"/>
          <w:szCs w:val="36"/>
          <w:rtl w:val="0"/>
        </w:rPr>
        <w:t xml:space="preserve">Year To Date Transactions</w:t>
      </w:r>
    </w:p>
    <w:p w:rsidR="00000000" w:rsidDel="00000000" w:rsidP="00000000" w:rsidRDefault="00000000" w:rsidRPr="00000000" w14:paraId="0000013C">
      <w:pPr>
        <w:spacing w:after="160" w:line="259" w:lineRule="auto"/>
        <w:rPr>
          <w:rFonts w:ascii="Inter" w:cs="Inter" w:eastAsia="Inter" w:hAnsi="Inter"/>
          <w:b w:val="1"/>
          <w:color w:val="000000"/>
        </w:rPr>
      </w:pPr>
      <w:r w:rsidDel="00000000" w:rsidR="00000000" w:rsidRPr="00000000">
        <w:rPr>
          <w:rFonts w:ascii="Inter" w:cs="Inter" w:eastAsia="Inter" w:hAnsi="Inter"/>
          <w:color w:val="000000"/>
          <w:rtl w:val="0"/>
        </w:rPr>
        <w:t xml:space="preserve">Here we will define the nett YTD balances that will be migrated into Arbor Finance.</w:t>
        <w:br w:type="textWrapping"/>
      </w:r>
      <w:r w:rsidDel="00000000" w:rsidR="00000000" w:rsidRPr="00000000">
        <w:rPr>
          <w:rFonts w:ascii="Inter" w:cs="Inter" w:eastAsia="Inter" w:hAnsi="Inter"/>
          <w:b w:val="1"/>
          <w:color w:val="000000"/>
          <w:rtl w:val="0"/>
        </w:rPr>
        <w:t xml:space="preserve">Note:</w:t>
      </w:r>
      <w:r w:rsidDel="00000000" w:rsidR="00000000" w:rsidRPr="00000000">
        <w:rPr>
          <w:rFonts w:ascii="Inter" w:cs="Inter" w:eastAsia="Inter" w:hAnsi="Inter"/>
          <w:color w:val="000000"/>
          <w:rtl w:val="0"/>
        </w:rPr>
        <w:t xml:space="preserve"> Individual transaction details will not be migrated. Ensure that you have saved a record of transactional information from your current system for audit purposes.</w:t>
      </w:r>
      <w:r w:rsidDel="00000000" w:rsidR="00000000" w:rsidRPr="00000000">
        <w:rPr>
          <w:rtl w:val="0"/>
        </w:rPr>
      </w:r>
    </w:p>
    <w:p w:rsidR="00000000" w:rsidDel="00000000" w:rsidP="00000000" w:rsidRDefault="00000000" w:rsidRPr="00000000" w14:paraId="0000013D">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FUND transaction balances are included based on the Include Summary Trial Balance selection in the Data Preparation tab.</w:t>
      </w:r>
    </w:p>
    <w:p w:rsidR="00000000" w:rsidDel="00000000" w:rsidP="00000000" w:rsidRDefault="00000000" w:rsidRPr="00000000" w14:paraId="0000013E">
      <w:pPr>
        <w:widowControl w:val="0"/>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All columns except column P have been completed automatically. Column P is not mandatory but gives you the option to add invoice details if required.</w:t>
      </w:r>
    </w:p>
    <w:p w:rsidR="00000000" w:rsidDel="00000000" w:rsidP="00000000" w:rsidRDefault="00000000" w:rsidRPr="00000000" w14:paraId="0000013F">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Validate data, save your progress  and move to the CFRMappings sheet.</w:t>
      </w:r>
    </w:p>
    <w:p w:rsidR="00000000" w:rsidDel="00000000" w:rsidP="00000000" w:rsidRDefault="00000000" w:rsidRPr="00000000" w14:paraId="00000140">
      <w:pPr>
        <w:pStyle w:val="Heading3"/>
        <w:keepNext w:val="1"/>
        <w:keepLines w:val="1"/>
        <w:spacing w:after="80" w:before="160" w:line="259" w:lineRule="auto"/>
        <w:rPr>
          <w:rFonts w:ascii="Crimson Pro" w:cs="Crimson Pro" w:eastAsia="Crimson Pro" w:hAnsi="Crimson Pro"/>
          <w:sz w:val="36"/>
          <w:szCs w:val="36"/>
        </w:rPr>
      </w:pPr>
      <w:bookmarkStart w:colFirst="0" w:colLast="0" w:name="_2u6wntf" w:id="34"/>
      <w:bookmarkEnd w:id="34"/>
      <w:r w:rsidDel="00000000" w:rsidR="00000000" w:rsidRPr="00000000">
        <w:rPr>
          <w:rFonts w:ascii="Crimson Pro" w:cs="Crimson Pro" w:eastAsia="Crimson Pro" w:hAnsi="Crimson Pro"/>
          <w:sz w:val="36"/>
          <w:szCs w:val="36"/>
          <w:rtl w:val="0"/>
        </w:rPr>
        <w:t xml:space="preserve">CFR Mappings</w:t>
      </w:r>
    </w:p>
    <w:p w:rsidR="00000000" w:rsidDel="00000000" w:rsidP="00000000" w:rsidRDefault="00000000" w:rsidRPr="00000000" w14:paraId="00000141">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If your local authority produces your CFR skip this section. This section can take some time to complete and it is possible to do this later after migration if you want to skip this section and go to Stage 5.</w:t>
      </w:r>
    </w:p>
    <w:p w:rsidR="00000000" w:rsidDel="00000000" w:rsidP="00000000" w:rsidRDefault="00000000" w:rsidRPr="00000000" w14:paraId="00000142">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Here we will define any mapping to be used with the CFR function in Arbor Finance.</w:t>
      </w:r>
      <w:r w:rsidDel="00000000" w:rsidR="00000000" w:rsidRPr="00000000">
        <w:rPr>
          <w:rFonts w:ascii="Inter" w:cs="Inter" w:eastAsia="Inter" w:hAnsi="Inter"/>
          <w:b w:val="1"/>
          <w:color w:val="ed7d31"/>
          <w:rtl w:val="0"/>
        </w:rPr>
        <w:br w:type="textWrapping"/>
      </w:r>
      <w:r w:rsidDel="00000000" w:rsidR="00000000" w:rsidRPr="00000000">
        <w:rPr>
          <w:rFonts w:ascii="Inter" w:cs="Inter" w:eastAsia="Inter" w:hAnsi="Inter"/>
          <w:color w:val="000000"/>
          <w:rtl w:val="0"/>
        </w:rPr>
        <w:t xml:space="preserve">Columns B and C are automatically filled in based on your choice of mapping on the data preparation sheet. </w:t>
      </w:r>
    </w:p>
    <w:p w:rsidR="00000000" w:rsidDel="00000000" w:rsidP="00000000" w:rsidRDefault="00000000" w:rsidRPr="00000000" w14:paraId="00000143">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Note: If you choose budget headers as CFR and mapping as budget, column A will also be auto populated.</w:t>
      </w:r>
    </w:p>
    <w:p w:rsidR="00000000" w:rsidDel="00000000" w:rsidP="00000000" w:rsidRDefault="00000000" w:rsidRPr="00000000" w14:paraId="00000144">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All other choices, column A will need to be completed manually and is mandatory. There is a drop down selection on column A to allow you to choose the relevant CFR code for each line.</w:t>
        <w:br w:type="textWrapping"/>
        <w:br w:type="textWrapping"/>
        <w:t xml:space="preserve">Validate data, save your progress and return to the data preparation sheet.</w:t>
      </w:r>
    </w:p>
    <w:p w:rsidR="00000000" w:rsidDel="00000000" w:rsidP="00000000" w:rsidRDefault="00000000" w:rsidRPr="00000000" w14:paraId="00000145">
      <w:pPr>
        <w:pStyle w:val="Heading2"/>
        <w:keepNext w:val="1"/>
        <w:keepLines w:val="1"/>
        <w:spacing w:after="80" w:before="360" w:line="259" w:lineRule="auto"/>
        <w:ind w:left="715" w:firstLine="0"/>
        <w:rPr/>
      </w:pPr>
      <w:bookmarkStart w:colFirst="0" w:colLast="0" w:name="_vc23kjvad1og" w:id="35"/>
      <w:bookmarkEnd w:id="35"/>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2"/>
        <w:keepNext w:val="1"/>
        <w:keepLines w:val="1"/>
        <w:spacing w:after="80" w:before="360" w:line="259" w:lineRule="auto"/>
        <w:ind w:left="0" w:firstLine="0"/>
        <w:rPr>
          <w:rFonts w:ascii="Crimson Pro" w:cs="Crimson Pro" w:eastAsia="Crimson Pro" w:hAnsi="Crimson Pro"/>
          <w:color w:val="000000"/>
        </w:rPr>
      </w:pPr>
      <w:bookmarkStart w:colFirst="0" w:colLast="0" w:name="_19c6y18" w:id="36"/>
      <w:bookmarkEnd w:id="36"/>
      <w:r w:rsidDel="00000000" w:rsidR="00000000" w:rsidRPr="00000000">
        <w:rPr>
          <w:rFonts w:ascii="Crimson Pro" w:cs="Crimson Pro" w:eastAsia="Crimson Pro" w:hAnsi="Crimson Pro"/>
          <w:color w:val="000000"/>
          <w:rtl w:val="0"/>
        </w:rPr>
        <w:t xml:space="preserve">Stage 5 - Generate Migration Template and Initiate migration</w:t>
      </w:r>
    </w:p>
    <w:p w:rsidR="00000000" w:rsidDel="00000000" w:rsidP="00000000" w:rsidRDefault="00000000" w:rsidRPr="00000000" w14:paraId="00000147">
      <w:pPr>
        <w:spacing w:line="259" w:lineRule="auto"/>
        <w:rPr>
          <w:rFonts w:ascii="Inter" w:cs="Inter" w:eastAsia="Inter" w:hAnsi="Inter"/>
          <w:color w:val="000000"/>
        </w:rPr>
      </w:pPr>
      <w:r w:rsidDel="00000000" w:rsidR="00000000" w:rsidRPr="00000000">
        <w:rPr>
          <w:rFonts w:ascii="Inter" w:cs="Inter" w:eastAsia="Inter" w:hAnsi="Inter"/>
          <w:color w:val="000000"/>
          <w:rtl w:val="0"/>
        </w:rPr>
        <w:t xml:space="preserve">You have now completed the Arbor Finance Migration Data Template. You now need to transfer this data to the Arbor Finance file ready to upload to the migration portal.</w:t>
      </w:r>
    </w:p>
    <w:p w:rsidR="00000000" w:rsidDel="00000000" w:rsidP="00000000" w:rsidRDefault="00000000" w:rsidRPr="00000000" w14:paraId="00000148">
      <w:pPr>
        <w:spacing w:line="259" w:lineRule="auto"/>
        <w:rPr>
          <w:rFonts w:ascii="Inter" w:cs="Inter" w:eastAsia="Inter" w:hAnsi="Inter"/>
          <w:color w:val="000000"/>
        </w:rPr>
      </w:pPr>
      <w:r w:rsidDel="00000000" w:rsidR="00000000" w:rsidRPr="00000000">
        <w:rPr>
          <w:rtl w:val="0"/>
        </w:rPr>
      </w:r>
    </w:p>
    <w:p w:rsidR="00000000" w:rsidDel="00000000" w:rsidP="00000000" w:rsidRDefault="00000000" w:rsidRPr="00000000" w14:paraId="00000149">
      <w:pPr>
        <w:spacing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Click on the Step 5 Generate Migration Data File Button. Click OK on the pop up and navigate to the folder where you saved the ArborFinance.xls file. Select the ArborFinance.xls file. The data will now be transferred.</w:t>
        <w:br w:type="textWrapping"/>
      </w:r>
    </w:p>
    <w:p w:rsidR="00000000" w:rsidDel="00000000" w:rsidP="00000000" w:rsidRDefault="00000000" w:rsidRPr="00000000" w14:paraId="0000014A">
      <w:pPr>
        <w:spacing w:line="259" w:lineRule="auto"/>
        <w:rPr>
          <w:rFonts w:ascii="Inter" w:cs="Inter" w:eastAsia="Inter" w:hAnsi="Inter"/>
          <w:color w:val="000000"/>
        </w:rPr>
      </w:pPr>
      <w:r w:rsidDel="00000000" w:rsidR="00000000" w:rsidRPr="00000000">
        <w:rPr>
          <w:rFonts w:ascii="Inter" w:cs="Inter" w:eastAsia="Inter" w:hAnsi="Inter"/>
          <w:color w:val="000000"/>
          <w:rtl w:val="0"/>
        </w:rPr>
        <w:t xml:space="preserve">A confirmation message will be shown after the successful data copy. </w:t>
      </w:r>
    </w:p>
    <w:p w:rsidR="00000000" w:rsidDel="00000000" w:rsidP="00000000" w:rsidRDefault="00000000" w:rsidRPr="00000000" w14:paraId="0000014B">
      <w:pPr>
        <w:spacing w:after="235" w:line="366" w:lineRule="auto"/>
        <w:ind w:right="131"/>
        <w:rPr>
          <w:rFonts w:ascii="Inter" w:cs="Inter" w:eastAsia="Inter" w:hAnsi="Inter"/>
          <w:b w:val="1"/>
          <w:color w:val="000000"/>
        </w:rPr>
      </w:pPr>
      <w:r w:rsidDel="00000000" w:rsidR="00000000" w:rsidRPr="00000000">
        <w:rPr>
          <w:rFonts w:ascii="Inter" w:cs="Inter" w:eastAsia="Inter" w:hAnsi="Inter"/>
          <w:color w:val="000000"/>
          <w:rtl w:val="0"/>
        </w:rPr>
        <w:t xml:space="preserve">Open the </w:t>
      </w:r>
      <w:r w:rsidDel="00000000" w:rsidR="00000000" w:rsidRPr="00000000">
        <w:rPr>
          <w:rFonts w:ascii="Inter" w:cs="Inter" w:eastAsia="Inter" w:hAnsi="Inter"/>
          <w:b w:val="1"/>
          <w:color w:val="000000"/>
          <w:rtl w:val="0"/>
        </w:rPr>
        <w:t xml:space="preserve">ArborFinance.xls</w:t>
      </w:r>
      <w:r w:rsidDel="00000000" w:rsidR="00000000" w:rsidRPr="00000000">
        <w:rPr>
          <w:rFonts w:ascii="Inter" w:cs="Inter" w:eastAsia="Inter" w:hAnsi="Inter"/>
          <w:color w:val="000000"/>
          <w:rtl w:val="0"/>
        </w:rPr>
        <w:t xml:space="preserve"> file and open the Summary tab, ensure the figures are balanced.</w:t>
      </w:r>
      <w:r w:rsidDel="00000000" w:rsidR="00000000" w:rsidRPr="00000000">
        <w:rPr>
          <w:rFonts w:ascii="Inter" w:cs="Inter" w:eastAsia="Inter" w:hAnsi="Inter"/>
          <w:b w:val="1"/>
          <w:color w:val="000000"/>
          <w:rtl w:val="0"/>
        </w:rPr>
        <w:t xml:space="preserve"> </w:t>
      </w:r>
    </w:p>
    <w:p w:rsidR="00000000" w:rsidDel="00000000" w:rsidP="00000000" w:rsidRDefault="00000000" w:rsidRPr="00000000" w14:paraId="0000014C">
      <w:pPr>
        <w:spacing w:after="235" w:line="366" w:lineRule="auto"/>
        <w:ind w:right="131"/>
        <w:rPr>
          <w:rFonts w:ascii="Inter" w:cs="Inter" w:eastAsia="Inter" w:hAnsi="Inter"/>
          <w:color w:val="000000"/>
        </w:rPr>
      </w:pPr>
      <w:r w:rsidDel="00000000" w:rsidR="00000000" w:rsidRPr="00000000">
        <w:rPr>
          <w:rFonts w:ascii="Inter" w:cs="Inter" w:eastAsia="Inter" w:hAnsi="Inter"/>
          <w:b w:val="1"/>
          <w:color w:val="000000"/>
          <w:rtl w:val="0"/>
        </w:rPr>
        <w:t xml:space="preserve">You</w:t>
      </w:r>
      <w:r w:rsidDel="00000000" w:rsidR="00000000" w:rsidRPr="00000000">
        <w:rPr>
          <w:rFonts w:ascii="Inter" w:cs="Inter" w:eastAsia="Inter" w:hAnsi="Inter"/>
          <w:color w:val="000000"/>
          <w:rtl w:val="0"/>
        </w:rPr>
        <w:t xml:space="preserve"> </w:t>
      </w:r>
      <w:r w:rsidDel="00000000" w:rsidR="00000000" w:rsidRPr="00000000">
        <w:rPr>
          <w:rFonts w:ascii="Inter" w:cs="Inter" w:eastAsia="Inter" w:hAnsi="Inter"/>
          <w:b w:val="1"/>
          <w:color w:val="000000"/>
          <w:rtl w:val="0"/>
        </w:rPr>
        <w:t xml:space="preserve">will not be able to upload the file to the migration portal unless the figures balance.</w:t>
      </w:r>
      <w:r w:rsidDel="00000000" w:rsidR="00000000" w:rsidRPr="00000000">
        <w:rPr>
          <w:rFonts w:ascii="Inter" w:cs="Inter" w:eastAsia="Inter" w:hAnsi="Inter"/>
          <w:color w:val="000000"/>
          <w:rtl w:val="0"/>
        </w:rPr>
        <w:t xml:space="preserve"> </w:t>
      </w:r>
    </w:p>
    <w:p w:rsidR="00000000" w:rsidDel="00000000" w:rsidP="00000000" w:rsidRDefault="00000000" w:rsidRPr="00000000" w14:paraId="0000014D">
      <w:pPr>
        <w:pStyle w:val="Heading2"/>
        <w:keepNext w:val="1"/>
        <w:keepLines w:val="1"/>
        <w:spacing w:after="80" w:before="360" w:line="259" w:lineRule="auto"/>
        <w:rPr>
          <w:rFonts w:ascii="Crimson Pro" w:cs="Crimson Pro" w:eastAsia="Crimson Pro" w:hAnsi="Crimson Pro"/>
          <w:color w:val="000000"/>
        </w:rPr>
      </w:pPr>
      <w:bookmarkStart w:colFirst="0" w:colLast="0" w:name="_3tbugp1" w:id="37"/>
      <w:bookmarkEnd w:id="37"/>
      <w:r w:rsidDel="00000000" w:rsidR="00000000" w:rsidRPr="00000000">
        <w:rPr>
          <w:rFonts w:ascii="Crimson Pro" w:cs="Crimson Pro" w:eastAsia="Crimson Pro" w:hAnsi="Crimson Pro"/>
          <w:color w:val="000000"/>
          <w:rtl w:val="0"/>
        </w:rPr>
        <w:t xml:space="preserve">Stage 6 - Upload ArborFinance xls to migration portal</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You can now upload the balanced ArborFinance.xls file to the migration portal. Should your migration fail for any reason you will be provided with a failed migration summary. This will detail the particular tab on your ArborFinance.xls file that contains an error - review, make any necessary corrections and re-upload to the portal.</w:t>
      </w:r>
    </w:p>
    <w:p w:rsidR="00000000" w:rsidDel="00000000" w:rsidP="00000000" w:rsidRDefault="00000000" w:rsidRPr="00000000" w14:paraId="00000150">
      <w:pPr>
        <w:spacing w:after="160" w:line="259" w:lineRule="auto"/>
        <w:rPr>
          <w:rFonts w:ascii="Inter" w:cs="Inter" w:eastAsia="Inter" w:hAnsi="Inter"/>
          <w:color w:val="000000"/>
        </w:rPr>
      </w:pPr>
      <w:r w:rsidDel="00000000" w:rsidR="00000000" w:rsidRPr="00000000">
        <w:rPr>
          <w:rFonts w:ascii="Inter" w:cs="Inter" w:eastAsia="Inter" w:hAnsi="Inter"/>
          <w:b w:val="1"/>
          <w:color w:val="000000"/>
          <w:rtl w:val="0"/>
        </w:rPr>
        <w:t xml:space="preserve">Note:</w:t>
      </w:r>
      <w:r w:rsidDel="00000000" w:rsidR="00000000" w:rsidRPr="00000000">
        <w:rPr>
          <w:rFonts w:ascii="Inter" w:cs="Inter" w:eastAsia="Inter" w:hAnsi="Inter"/>
          <w:color w:val="000000"/>
          <w:rtl w:val="0"/>
        </w:rPr>
        <w:t xml:space="preserve"> Once you have successfully uploaded data to Arbor Finance you cannot re-upload data in an effort to refresh the information. If you wish to import revised data speak to your support team.</w:t>
      </w:r>
    </w:p>
    <w:p w:rsidR="00000000" w:rsidDel="00000000" w:rsidP="00000000" w:rsidRDefault="00000000" w:rsidRPr="00000000" w14:paraId="00000151">
      <w:pPr>
        <w:pStyle w:val="Heading2"/>
        <w:spacing w:after="160" w:line="259" w:lineRule="auto"/>
        <w:rPr>
          <w:rFonts w:ascii="Crimson Pro" w:cs="Crimson Pro" w:eastAsia="Crimson Pro" w:hAnsi="Crimson Pro"/>
          <w:color w:val="000000"/>
        </w:rPr>
      </w:pPr>
      <w:bookmarkStart w:colFirst="0" w:colLast="0" w:name="_fum14f4qd7oa" w:id="38"/>
      <w:bookmarkEnd w:id="38"/>
      <w:r w:rsidDel="00000000" w:rsidR="00000000" w:rsidRPr="00000000">
        <w:rPr>
          <w:rFonts w:ascii="Crimson Pro" w:cs="Crimson Pro" w:eastAsia="Crimson Pro" w:hAnsi="Crimson Pro"/>
          <w:color w:val="000000"/>
          <w:rtl w:val="0"/>
        </w:rPr>
        <w:t xml:space="preserve">Stage 7 - Generate Budget Allocation File</w:t>
      </w:r>
    </w:p>
    <w:p w:rsidR="00000000" w:rsidDel="00000000" w:rsidP="00000000" w:rsidRDefault="00000000" w:rsidRPr="00000000" w14:paraId="00000152">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One of the post migration tasks you will need to complete is to import your budget allocations. You can generate the file needed for this import using the Arbor Finance Data Preparation Template. </w:t>
      </w:r>
    </w:p>
    <w:p w:rsidR="00000000" w:rsidDel="00000000" w:rsidP="00000000" w:rsidRDefault="00000000" w:rsidRPr="00000000" w14:paraId="00000153">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You can use this file to define the linking of budget and analysis codes and to post budget allocations.</w:t>
      </w:r>
    </w:p>
    <w:p w:rsidR="00000000" w:rsidDel="00000000" w:rsidP="00000000" w:rsidRDefault="00000000" w:rsidRPr="00000000" w14:paraId="00000154">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These will be your current allocations, which can then be fixed in Arbor Finance</w:t>
      </w:r>
    </w:p>
    <w:p w:rsidR="00000000" w:rsidDel="00000000" w:rsidP="00000000" w:rsidRDefault="00000000" w:rsidRPr="00000000" w14:paraId="00000155">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Open the Arbor Finance Data Preparation Template. Go to the data preparation sheet.</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spacing w:after="160" w:line="259" w:lineRule="auto"/>
        <w:rPr>
          <w:rFonts w:ascii="Inter" w:cs="Inter" w:eastAsia="Inter" w:hAnsi="Inter"/>
          <w:color w:val="000000"/>
        </w:rPr>
      </w:pPr>
      <w:r w:rsidDel="00000000" w:rsidR="00000000" w:rsidRPr="00000000">
        <w:rPr>
          <w:rFonts w:ascii="Inter" w:cs="Inter" w:eastAsia="Inter" w:hAnsi="Inter"/>
          <w:color w:val="000000"/>
          <w:rtl w:val="0"/>
        </w:rPr>
        <w:t xml:space="preserve">Click the </w:t>
      </w:r>
      <w:r w:rsidDel="00000000" w:rsidR="00000000" w:rsidRPr="00000000">
        <w:rPr>
          <w:rFonts w:ascii="Inter" w:cs="Inter" w:eastAsia="Inter" w:hAnsi="Inter"/>
          <w:b w:val="1"/>
          <w:color w:val="000000"/>
          <w:rtl w:val="0"/>
        </w:rPr>
        <w:t xml:space="preserve">'Step 7 Generate Budget Allocation File'</w:t>
      </w:r>
      <w:r w:rsidDel="00000000" w:rsidR="00000000" w:rsidRPr="00000000">
        <w:rPr>
          <w:rFonts w:ascii="Inter" w:cs="Inter" w:eastAsia="Inter" w:hAnsi="Inter"/>
          <w:color w:val="000000"/>
          <w:rtl w:val="0"/>
        </w:rPr>
        <w:t xml:space="preserve"> button to export the data. Please select the folder where you would like to save the file. You will need this file when you complete your post-migration tasks.</w:t>
      </w:r>
    </w:p>
    <w:p w:rsidR="00000000" w:rsidDel="00000000" w:rsidP="00000000" w:rsidRDefault="00000000" w:rsidRPr="00000000" w14:paraId="00000158">
      <w:pPr>
        <w:spacing w:after="160" w:line="259" w:lineRule="auto"/>
        <w:rPr>
          <w:rFonts w:ascii="Inter" w:cs="Inter" w:eastAsia="Inter" w:hAnsi="Inter"/>
          <w:color w:val="000000"/>
        </w:rPr>
      </w:pPr>
      <w:r w:rsidDel="00000000" w:rsidR="00000000" w:rsidRPr="00000000">
        <w:rPr>
          <w:rtl w:val="0"/>
        </w:rPr>
      </w:r>
    </w:p>
    <w:p w:rsidR="00000000" w:rsidDel="00000000" w:rsidP="00000000" w:rsidRDefault="00000000" w:rsidRPr="00000000" w14:paraId="00000159">
      <w:pPr>
        <w:spacing w:after="160" w:line="259" w:lineRule="auto"/>
        <w:jc w:val="center"/>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End of document</w:t>
      </w:r>
    </w:p>
    <w:p w:rsidR="00000000" w:rsidDel="00000000" w:rsidP="00000000" w:rsidRDefault="00000000" w:rsidRPr="00000000" w14:paraId="0000015A">
      <w:pPr>
        <w:pageBreakBefore w:val="0"/>
        <w:ind w:left="141.73228346456688" w:firstLine="0"/>
        <w:rPr/>
      </w:pPr>
      <w:r w:rsidDel="00000000" w:rsidR="00000000" w:rsidRPr="00000000">
        <w:rPr>
          <w:rtl w:val="0"/>
        </w:rPr>
      </w:r>
    </w:p>
    <w:sectPr>
      <w:type w:val="nextPage"/>
      <w:pgSz w:h="15840" w:w="12240"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Calibri"/>
  <w:font w:name="Arial"/>
  <w:font w:name="Courier New"/>
  <w:font w:name="Times New Roman"/>
  <w:font w:name="Play">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Int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Libre Baskerville">
    <w:embedRegular w:fontKey="{00000000-0000-0000-0000-000000000000}" r:id="rId11" w:subsetted="0"/>
    <w:embedBold w:fontKey="{00000000-0000-0000-0000-000000000000}" r:id="rId12" w:subsetted="0"/>
    <w:embedItalic w:fontKey="{00000000-0000-0000-0000-000000000000}" r:id="rId13" w:subsetted="0"/>
  </w:font>
  <w:font w:name="Work Sans">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Work Sans SemiBold">
    <w:embedRegular w:fontKey="{00000000-0000-0000-0000-000000000000}" r:id="rId18" w:subsetted="0"/>
    <w:embedBold w:fontKey="{00000000-0000-0000-0000-000000000000}" r:id="rId19" w:subsetted="0"/>
    <w:embedItalic w:fontKey="{00000000-0000-0000-0000-000000000000}" r:id="rId20" w:subsetted="0"/>
    <w:embedBoldItalic w:fontKey="{00000000-0000-0000-0000-000000000000}" r:id="rId21" w:subsetted="0"/>
  </w:font>
  <w:font w:name="Crimson Pro">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 w:name="Helvetica Neue">
    <w:embedRegular w:fontKey="{00000000-0000-0000-0000-000000000000}" r:id="rId26" w:subsetted="0"/>
    <w:embedBold w:fontKey="{00000000-0000-0000-0000-000000000000}" r:id="rId27" w:subsetted="0"/>
    <w:embedItalic w:fontKey="{00000000-0000-0000-0000-000000000000}" r:id="rId28" w:subsetted="0"/>
    <w:embedBoldItalic w:fontKey="{00000000-0000-0000-0000-000000000000}" r:id="rId29" w:subsetted="0"/>
  </w:font>
  <w:font w:name="Noto Sans Symbols">
    <w:embedRegular w:fontKey="{00000000-0000-0000-0000-000000000000}" r:id="rId30" w:subsetted="0"/>
    <w:embedBold w:fontKey="{00000000-0000-0000-0000-000000000000}" r:id="rId31" w:subsetted="0"/>
  </w:font>
  <w:font w:name="Crimson Pro SemiBold">
    <w:embedRegular w:fontKey="{00000000-0000-0000-0000-000000000000}" r:id="rId32" w:subsetted="0"/>
    <w:embedBold w:fontKey="{00000000-0000-0000-0000-000000000000}" r:id="rId33" w:subsetted="0"/>
    <w:embedItalic w:fontKey="{00000000-0000-0000-0000-000000000000}" r:id="rId34" w:subsetted="0"/>
    <w:embedBoldItalic w:fontKey="{00000000-0000-0000-0000-000000000000}" r:id="rId3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pageBreakBefore w:val="0"/>
      <w:spacing w:line="240" w:lineRule="auto"/>
      <w:ind w:left="141.73228346456688" w:right="-821.4566929133849" w:firstLine="0"/>
      <w:rPr>
        <w:color w:val="009d00"/>
        <w:sz w:val="16"/>
        <w:szCs w:val="16"/>
      </w:rPr>
    </w:pPr>
    <w:r w:rsidDel="00000000" w:rsidR="00000000" w:rsidRPr="00000000">
      <w:rPr>
        <w:rtl w:val="0"/>
      </w:rPr>
    </w:r>
  </w:p>
  <w:p w:rsidR="00000000" w:rsidDel="00000000" w:rsidP="00000000" w:rsidRDefault="00000000" w:rsidRPr="00000000" w14:paraId="0000015D">
    <w:pPr>
      <w:pageBreakBefore w:val="0"/>
      <w:spacing w:line="240" w:lineRule="auto"/>
      <w:ind w:left="141.73228346456688" w:right="-821.4566929133849" w:firstLine="0"/>
      <w:rPr>
        <w:color w:val="009d00"/>
        <w:sz w:val="16"/>
        <w:szCs w:val="16"/>
      </w:rPr>
    </w:pPr>
    <w:r w:rsidDel="00000000" w:rsidR="00000000" w:rsidRPr="00000000">
      <w:rPr>
        <w:rtl w:val="0"/>
      </w:rPr>
    </w:r>
  </w:p>
  <w:p w:rsidR="00000000" w:rsidDel="00000000" w:rsidP="00000000" w:rsidRDefault="00000000" w:rsidRPr="00000000" w14:paraId="0000015E">
    <w:pPr>
      <w:pageBreakBefore w:val="0"/>
      <w:spacing w:line="240" w:lineRule="auto"/>
      <w:ind w:left="141.73228346456688" w:right="-821.4566929133849" w:firstLine="0"/>
      <w:rPr>
        <w:color w:val="009d00"/>
        <w:sz w:val="16"/>
        <w:szCs w:val="16"/>
      </w:rPr>
    </w:pPr>
    <w:r w:rsidDel="00000000" w:rsidR="00000000" w:rsidRPr="00000000">
      <w:rPr>
        <w:rtl w:val="0"/>
      </w:rPr>
    </w:r>
  </w:p>
  <w:p w:rsidR="00000000" w:rsidDel="00000000" w:rsidP="00000000" w:rsidRDefault="00000000" w:rsidRPr="00000000" w14:paraId="0000015F">
    <w:pPr>
      <w:pageBreakBefore w:val="0"/>
      <w:spacing w:line="240" w:lineRule="auto"/>
      <w:ind w:left="141.73228346456688" w:right="-821.4566929133849" w:firstLine="0"/>
      <w:rPr>
        <w:color w:val="000000"/>
        <w:sz w:val="20"/>
        <w:szCs w:val="20"/>
      </w:rPr>
    </w:pPr>
    <w:r w:rsidDel="00000000" w:rsidR="00000000" w:rsidRPr="00000000">
      <w:rPr>
        <w:color w:val="009d00"/>
        <w:sz w:val="18"/>
        <w:szCs w:val="18"/>
        <w:rtl w:val="0"/>
      </w:rPr>
      <w:t xml:space="preserve"> T</w:t>
    </w:r>
    <w:r w:rsidDel="00000000" w:rsidR="00000000" w:rsidRPr="00000000">
      <w:rPr>
        <w:color w:val="009d00"/>
        <w:sz w:val="18"/>
        <w:szCs w:val="18"/>
        <w:rtl w:val="0"/>
      </w:rPr>
      <w:t xml:space="preserve">     </w:t>
    </w:r>
    <w:r w:rsidDel="00000000" w:rsidR="00000000" w:rsidRPr="00000000">
      <w:rPr>
        <w:rFonts w:ascii="Inter" w:cs="Inter" w:eastAsia="Inter" w:hAnsi="Inter"/>
        <w:color w:val="000000"/>
        <w:sz w:val="18"/>
        <w:szCs w:val="18"/>
        <w:rtl w:val="0"/>
      </w:rPr>
      <w:t xml:space="preserve">+44 (0)207 043 0470</w:t>
      <w:tab/>
      <w:t xml:space="preserve">   Eighth Floor,103-105 Bunhill Row,</w:t>
      <w:tab/>
      <w:t xml:space="preserve">   Registered in England &amp; Wales</w:t>
      <w:br w:type="textWrapping"/>
      <w:t xml:space="preserve"> </w:t>
    </w:r>
    <w:r w:rsidDel="00000000" w:rsidR="00000000" w:rsidRPr="00000000">
      <w:rPr>
        <w:rFonts w:ascii="Inter" w:cs="Inter" w:eastAsia="Inter" w:hAnsi="Inter"/>
        <w:color w:val="009d00"/>
        <w:sz w:val="18"/>
        <w:szCs w:val="18"/>
        <w:rtl w:val="0"/>
      </w:rPr>
      <w:t xml:space="preserve">W</w:t>
    </w:r>
    <w:r w:rsidDel="00000000" w:rsidR="00000000" w:rsidRPr="00000000">
      <w:rPr>
        <w:rFonts w:ascii="Inter" w:cs="Inter" w:eastAsia="Inter" w:hAnsi="Inter"/>
        <w:color w:val="000000"/>
        <w:sz w:val="18"/>
        <w:szCs w:val="18"/>
        <w:rtl w:val="0"/>
      </w:rPr>
      <w:t xml:space="preserve">     arbor-education.com</w:t>
      <w:tab/>
      <w:t xml:space="preserve">   London EC1V 8LZ</w:t>
      <w:tab/>
      <w:t xml:space="preserve">                                Company Number 07790198</w:t>
    </w:r>
    <w:r w:rsidDel="00000000" w:rsidR="00000000" w:rsidRPr="00000000">
      <w:rPr>
        <w:color w:val="000000"/>
        <w:sz w:val="16"/>
        <w:szCs w:val="16"/>
        <w:rtl w:val="0"/>
      </w:rPr>
      <w:tab/>
      <w:tab/>
    </w:r>
    <w:r w:rsidDel="00000000" w:rsidR="00000000" w:rsidRPr="00000000">
      <w:rPr>
        <w:color w:val="696058"/>
        <w:sz w:val="20"/>
        <w:szCs w:val="20"/>
        <w:rtl w:val="0"/>
      </w:rPr>
      <w:t xml:space="preserve">  </w:t>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pageBreakBefore w:val="0"/>
      <w:ind w:right="-679.7244094488178"/>
      <w:jc w:val="right"/>
      <w:rPr/>
    </w:pPr>
    <w:r w:rsidDel="00000000" w:rsidR="00000000" w:rsidRPr="00000000">
      <w:rPr>
        <w:rFonts w:ascii="Inter" w:cs="Inter" w:eastAsia="Inter" w:hAnsi="Inter"/>
        <w:rtl w:val="0"/>
      </w:rPr>
      <w:t xml:space="preserve">Transforming the way schools work</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-704849</wp:posOffset>
          </wp:positionH>
          <wp:positionV relativeFrom="paragraph">
            <wp:posOffset>-247649</wp:posOffset>
          </wp:positionV>
          <wp:extent cx="2614238" cy="549969"/>
          <wp:effectExtent b="0" l="0" r="0" t="0"/>
          <wp:wrapNone/>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614238" cy="54996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15" w:hanging="360"/>
      </w:pPr>
      <w:rPr>
        <w:u w:val="none"/>
      </w:rPr>
    </w:lvl>
    <w:lvl w:ilvl="1">
      <w:start w:val="1"/>
      <w:numFmt w:val="lowerLetter"/>
      <w:lvlText w:val="%2."/>
      <w:lvlJc w:val="left"/>
      <w:pPr>
        <w:ind w:left="1435" w:hanging="360"/>
      </w:pPr>
      <w:rPr>
        <w:u w:val="none"/>
      </w:rPr>
    </w:lvl>
    <w:lvl w:ilvl="2">
      <w:start w:val="1"/>
      <w:numFmt w:val="lowerRoman"/>
      <w:lvlText w:val="%3."/>
      <w:lvlJc w:val="right"/>
      <w:pPr>
        <w:ind w:left="2155" w:hanging="180"/>
      </w:pPr>
      <w:rPr>
        <w:u w:val="none"/>
      </w:rPr>
    </w:lvl>
    <w:lvl w:ilvl="3">
      <w:start w:val="1"/>
      <w:numFmt w:val="decimal"/>
      <w:lvlText w:val="%4."/>
      <w:lvlJc w:val="left"/>
      <w:pPr>
        <w:ind w:left="2875" w:hanging="360"/>
      </w:pPr>
      <w:rPr>
        <w:u w:val="none"/>
      </w:rPr>
    </w:lvl>
    <w:lvl w:ilvl="4">
      <w:start w:val="1"/>
      <w:numFmt w:val="lowerLetter"/>
      <w:lvlText w:val="%5."/>
      <w:lvlJc w:val="left"/>
      <w:pPr>
        <w:ind w:left="3595" w:hanging="360"/>
      </w:pPr>
      <w:rPr>
        <w:u w:val="none"/>
      </w:rPr>
    </w:lvl>
    <w:lvl w:ilvl="5">
      <w:start w:val="1"/>
      <w:numFmt w:val="lowerRoman"/>
      <w:lvlText w:val="%6."/>
      <w:lvlJc w:val="right"/>
      <w:pPr>
        <w:ind w:left="4315" w:hanging="180"/>
      </w:pPr>
      <w:rPr>
        <w:u w:val="none"/>
      </w:rPr>
    </w:lvl>
    <w:lvl w:ilvl="6">
      <w:start w:val="1"/>
      <w:numFmt w:val="decimal"/>
      <w:lvlText w:val="%7."/>
      <w:lvlJc w:val="left"/>
      <w:pPr>
        <w:ind w:left="5035" w:hanging="360"/>
      </w:pPr>
      <w:rPr>
        <w:u w:val="none"/>
      </w:rPr>
    </w:lvl>
    <w:lvl w:ilvl="7">
      <w:start w:val="1"/>
      <w:numFmt w:val="lowerLetter"/>
      <w:lvlText w:val="%8."/>
      <w:lvlJc w:val="left"/>
      <w:pPr>
        <w:ind w:left="5755" w:hanging="360"/>
      </w:pPr>
      <w:rPr>
        <w:u w:val="none"/>
      </w:rPr>
    </w:lvl>
    <w:lvl w:ilvl="8">
      <w:start w:val="1"/>
      <w:numFmt w:val="lowerRoman"/>
      <w:lvlText w:val="%9."/>
      <w:lvlJc w:val="right"/>
      <w:pPr>
        <w:ind w:left="6475"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360" w:hanging="360"/>
      </w:pPr>
      <w:rPr>
        <w:u w:val="none"/>
      </w:rPr>
    </w:lvl>
    <w:lvl w:ilvl="1">
      <w:start w:val="1"/>
      <w:numFmt w:val="lowerLetter"/>
      <w:lvlText w:val="%2"/>
      <w:lvlJc w:val="left"/>
      <w:pPr>
        <w:ind w:left="1080" w:hanging="1080"/>
      </w:pPr>
      <w:rPr>
        <w:u w:val="none"/>
      </w:rPr>
    </w:lvl>
    <w:lvl w:ilvl="2">
      <w:start w:val="1"/>
      <w:numFmt w:val="lowerRoman"/>
      <w:lvlText w:val="%3"/>
      <w:lvlJc w:val="left"/>
      <w:pPr>
        <w:ind w:left="1800" w:hanging="1800"/>
      </w:pPr>
      <w:rPr>
        <w:u w:val="none"/>
      </w:rPr>
    </w:lvl>
    <w:lvl w:ilvl="3">
      <w:start w:val="1"/>
      <w:numFmt w:val="decimal"/>
      <w:lvlText w:val="%4"/>
      <w:lvlJc w:val="left"/>
      <w:pPr>
        <w:ind w:left="2520" w:hanging="2520"/>
      </w:pPr>
      <w:rPr>
        <w:u w:val="none"/>
      </w:rPr>
    </w:lvl>
    <w:lvl w:ilvl="4">
      <w:start w:val="1"/>
      <w:numFmt w:val="lowerLetter"/>
      <w:lvlText w:val="%5"/>
      <w:lvlJc w:val="left"/>
      <w:pPr>
        <w:ind w:left="3240" w:hanging="3240"/>
      </w:pPr>
      <w:rPr>
        <w:u w:val="none"/>
      </w:rPr>
    </w:lvl>
    <w:lvl w:ilvl="5">
      <w:start w:val="1"/>
      <w:numFmt w:val="lowerRoman"/>
      <w:lvlText w:val="%6"/>
      <w:lvlJc w:val="left"/>
      <w:pPr>
        <w:ind w:left="3960" w:hanging="3960"/>
      </w:pPr>
      <w:rPr>
        <w:u w:val="none"/>
      </w:rPr>
    </w:lvl>
    <w:lvl w:ilvl="6">
      <w:start w:val="1"/>
      <w:numFmt w:val="decimal"/>
      <w:lvlText w:val="%7"/>
      <w:lvlJc w:val="left"/>
      <w:pPr>
        <w:ind w:left="4680" w:hanging="4680"/>
      </w:pPr>
      <w:rPr>
        <w:u w:val="none"/>
      </w:rPr>
    </w:lvl>
    <w:lvl w:ilvl="7">
      <w:start w:val="1"/>
      <w:numFmt w:val="lowerLetter"/>
      <w:lvlText w:val="%8"/>
      <w:lvlJc w:val="left"/>
      <w:pPr>
        <w:ind w:left="5400" w:hanging="5400"/>
      </w:pPr>
      <w:rPr>
        <w:u w:val="none"/>
      </w:rPr>
    </w:lvl>
    <w:lvl w:ilvl="8">
      <w:start w:val="1"/>
      <w:numFmt w:val="lowerRoman"/>
      <w:lvlText w:val="%9"/>
      <w:lvlJc w:val="left"/>
      <w:pPr>
        <w:ind w:left="6120" w:hanging="612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1080"/>
      </w:pPr>
      <w:rPr>
        <w:u w:val="none"/>
      </w:rPr>
    </w:lvl>
    <w:lvl w:ilvl="2">
      <w:start w:val="1"/>
      <w:numFmt w:val="lowerRoman"/>
      <w:lvlText w:val="%3"/>
      <w:lvlJc w:val="left"/>
      <w:pPr>
        <w:ind w:left="2160" w:hanging="1800"/>
      </w:pPr>
      <w:rPr>
        <w:u w:val="none"/>
      </w:rPr>
    </w:lvl>
    <w:lvl w:ilvl="3">
      <w:start w:val="1"/>
      <w:numFmt w:val="decimal"/>
      <w:lvlText w:val="%4"/>
      <w:lvlJc w:val="left"/>
      <w:pPr>
        <w:ind w:left="2880" w:hanging="2520"/>
      </w:pPr>
      <w:rPr>
        <w:u w:val="none"/>
      </w:rPr>
    </w:lvl>
    <w:lvl w:ilvl="4">
      <w:start w:val="1"/>
      <w:numFmt w:val="lowerLetter"/>
      <w:lvlText w:val="%5"/>
      <w:lvlJc w:val="left"/>
      <w:pPr>
        <w:ind w:left="3600" w:hanging="3240"/>
      </w:pPr>
      <w:rPr>
        <w:u w:val="none"/>
      </w:rPr>
    </w:lvl>
    <w:lvl w:ilvl="5">
      <w:start w:val="1"/>
      <w:numFmt w:val="lowerRoman"/>
      <w:lvlText w:val="%6"/>
      <w:lvlJc w:val="left"/>
      <w:pPr>
        <w:ind w:left="4320" w:hanging="3960"/>
      </w:pPr>
      <w:rPr>
        <w:u w:val="none"/>
      </w:rPr>
    </w:lvl>
    <w:lvl w:ilvl="6">
      <w:start w:val="1"/>
      <w:numFmt w:val="decimal"/>
      <w:lvlText w:val="%7"/>
      <w:lvlJc w:val="left"/>
      <w:pPr>
        <w:ind w:left="5040" w:hanging="4680"/>
      </w:pPr>
      <w:rPr>
        <w:u w:val="none"/>
      </w:rPr>
    </w:lvl>
    <w:lvl w:ilvl="7">
      <w:start w:val="1"/>
      <w:numFmt w:val="lowerLetter"/>
      <w:lvlText w:val="%8"/>
      <w:lvlJc w:val="left"/>
      <w:pPr>
        <w:ind w:left="5760" w:hanging="5400"/>
      </w:pPr>
      <w:rPr>
        <w:u w:val="none"/>
      </w:rPr>
    </w:lvl>
    <w:lvl w:ilvl="8">
      <w:start w:val="1"/>
      <w:numFmt w:val="lowerRoman"/>
      <w:lvlText w:val="%9"/>
      <w:lvlJc w:val="left"/>
      <w:pPr>
        <w:ind w:left="6480" w:hanging="6120"/>
      </w:pPr>
      <w:rPr>
        <w:u w:val="none"/>
      </w:rPr>
    </w:lvl>
  </w:abstractNum>
  <w:abstractNum w:abstractNumId="11">
    <w:lvl w:ilvl="0">
      <w:start w:val="1"/>
      <w:numFmt w:val="decimal"/>
      <w:lvlText w:val="%1."/>
      <w:lvlJc w:val="left"/>
      <w:pPr>
        <w:ind w:left="360" w:hanging="36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12">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360" w:hanging="360"/>
      </w:pPr>
      <w:rPr>
        <w:u w:val="none"/>
      </w:rPr>
    </w:lvl>
    <w:lvl w:ilvl="1">
      <w:start w:val="1"/>
      <w:numFmt w:val="bullet"/>
      <w:lvlText w:val="o"/>
      <w:lvlJc w:val="left"/>
      <w:pPr>
        <w:ind w:left="1080" w:hanging="1080"/>
      </w:pPr>
      <w:rPr>
        <w:u w:val="none"/>
      </w:rPr>
    </w:lvl>
    <w:lvl w:ilvl="2">
      <w:start w:val="1"/>
      <w:numFmt w:val="bullet"/>
      <w:lvlText w:val="▪"/>
      <w:lvlJc w:val="left"/>
      <w:pPr>
        <w:ind w:left="1800" w:hanging="1800"/>
      </w:pPr>
      <w:rPr>
        <w:u w:val="none"/>
      </w:rPr>
    </w:lvl>
    <w:lvl w:ilvl="3">
      <w:start w:val="1"/>
      <w:numFmt w:val="bullet"/>
      <w:lvlText w:val="•"/>
      <w:lvlJc w:val="left"/>
      <w:pPr>
        <w:ind w:left="2520" w:hanging="2520"/>
      </w:pPr>
      <w:rPr>
        <w:u w:val="none"/>
      </w:rPr>
    </w:lvl>
    <w:lvl w:ilvl="4">
      <w:start w:val="1"/>
      <w:numFmt w:val="bullet"/>
      <w:lvlText w:val="o"/>
      <w:lvlJc w:val="left"/>
      <w:pPr>
        <w:ind w:left="3240" w:hanging="3240"/>
      </w:pPr>
      <w:rPr>
        <w:u w:val="none"/>
      </w:rPr>
    </w:lvl>
    <w:lvl w:ilvl="5">
      <w:start w:val="1"/>
      <w:numFmt w:val="bullet"/>
      <w:lvlText w:val="▪"/>
      <w:lvlJc w:val="left"/>
      <w:pPr>
        <w:ind w:left="3960" w:hanging="3960"/>
      </w:pPr>
      <w:rPr>
        <w:u w:val="none"/>
      </w:rPr>
    </w:lvl>
    <w:lvl w:ilvl="6">
      <w:start w:val="1"/>
      <w:numFmt w:val="bullet"/>
      <w:lvlText w:val="•"/>
      <w:lvlJc w:val="left"/>
      <w:pPr>
        <w:ind w:left="4680" w:hanging="4680"/>
      </w:pPr>
      <w:rPr>
        <w:u w:val="none"/>
      </w:rPr>
    </w:lvl>
    <w:lvl w:ilvl="7">
      <w:start w:val="1"/>
      <w:numFmt w:val="bullet"/>
      <w:lvlText w:val="o"/>
      <w:lvlJc w:val="left"/>
      <w:pPr>
        <w:ind w:left="5400" w:hanging="5400"/>
      </w:pPr>
      <w:rPr>
        <w:u w:val="none"/>
      </w:rPr>
    </w:lvl>
    <w:lvl w:ilvl="8">
      <w:start w:val="1"/>
      <w:numFmt w:val="bullet"/>
      <w:lvlText w:val="▪"/>
      <w:lvlJc w:val="left"/>
      <w:pPr>
        <w:ind w:left="6120" w:hanging="6120"/>
      </w:pPr>
      <w:rPr>
        <w:u w:val="none"/>
      </w:rPr>
    </w:lvl>
  </w:abstractNum>
  <w:abstractNum w:abstractNumId="15">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Work Sans" w:cs="Work Sans" w:eastAsia="Work Sans" w:hAnsi="Work Sans"/>
        <w:color w:val="434343"/>
        <w:sz w:val="22"/>
        <w:szCs w:val="22"/>
        <w:lang w:val="en"/>
      </w:rPr>
    </w:rPrDefault>
    <w:pPrDefault>
      <w:pPr>
        <w:spacing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240" w:line="240" w:lineRule="auto"/>
      <w:ind w:left="720" w:hanging="360"/>
    </w:pPr>
    <w:rPr>
      <w:rFonts w:ascii="Libre Baskerville" w:cs="Libre Baskerville" w:eastAsia="Libre Baskerville" w:hAnsi="Libre Baskerville"/>
      <w:color w:val="005f00"/>
      <w:sz w:val="60"/>
      <w:szCs w:val="60"/>
    </w:rPr>
  </w:style>
  <w:style w:type="paragraph" w:styleId="Heading2">
    <w:name w:val="heading 2"/>
    <w:basedOn w:val="Normal"/>
    <w:next w:val="Normal"/>
    <w:pPr>
      <w:pageBreakBefore w:val="0"/>
      <w:spacing w:after="320" w:before="280" w:line="240" w:lineRule="auto"/>
    </w:pPr>
    <w:rPr>
      <w:rFonts w:ascii="Work Sans SemiBold" w:cs="Work Sans SemiBold" w:eastAsia="Work Sans SemiBold" w:hAnsi="Work Sans SemiBold"/>
      <w:color w:val="005f00"/>
      <w:sz w:val="36"/>
      <w:szCs w:val="36"/>
    </w:rPr>
  </w:style>
  <w:style w:type="paragraph" w:styleId="Heading3">
    <w:name w:val="heading 3"/>
    <w:basedOn w:val="Normal"/>
    <w:next w:val="Normal"/>
    <w:pPr>
      <w:pageBreakBefore w:val="0"/>
    </w:pPr>
    <w:rPr>
      <w:color w:val="009d00"/>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240" w:line="240" w:lineRule="auto"/>
    </w:pPr>
    <w:rPr>
      <w:rFonts w:ascii="Helvetica Neue" w:cs="Helvetica Neue" w:eastAsia="Helvetica Neue" w:hAnsi="Helvetica Neue"/>
      <w:color w:val="424242"/>
      <w:sz w:val="32"/>
      <w:szCs w:val="32"/>
    </w:rPr>
  </w:style>
  <w:style w:type="paragraph" w:styleId="Title">
    <w:name w:val="Title"/>
    <w:basedOn w:val="Normal"/>
    <w:next w:val="Normal"/>
    <w:pPr>
      <w:pageBreakBefore w:val="0"/>
      <w:spacing w:after="480" w:line="240" w:lineRule="auto"/>
    </w:pPr>
    <w:rPr>
      <w:rFonts w:ascii="Libre Baskerville" w:cs="Libre Baskerville" w:eastAsia="Libre Baskerville" w:hAnsi="Libre Baskerville"/>
      <w:color w:val="005f00"/>
      <w:sz w:val="108"/>
      <w:szCs w:val="108"/>
    </w:rPr>
  </w:style>
  <w:style w:type="paragraph" w:styleId="Subtitle">
    <w:name w:val="Subtitle"/>
    <w:basedOn w:val="Normal"/>
    <w:next w:val="Normal"/>
    <w:pPr>
      <w:pageBreakBefore w:val="0"/>
      <w:spacing w:before="720" w:line="240" w:lineRule="auto"/>
    </w:pPr>
    <w:rPr>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header" Target="header1.xml"/><Relationship Id="rId10" Type="http://schemas.openxmlformats.org/officeDocument/2006/relationships/image" Target="media/image1.png"/></Relationships>
</file>

<file path=word/_rels/fontTable.xml.rels><?xml version="1.0" encoding="UTF-8" standalone="yes"?><Relationships xmlns="http://schemas.openxmlformats.org/package/2006/relationships"><Relationship Id="rId20" Type="http://schemas.openxmlformats.org/officeDocument/2006/relationships/font" Target="fonts/WorkSansSemiBold-italic.ttf"/><Relationship Id="rId22" Type="http://schemas.openxmlformats.org/officeDocument/2006/relationships/font" Target="fonts/CrimsonPro-regular.ttf"/><Relationship Id="rId21" Type="http://schemas.openxmlformats.org/officeDocument/2006/relationships/font" Target="fonts/WorkSansSemiBold-boldItalic.ttf"/><Relationship Id="rId24" Type="http://schemas.openxmlformats.org/officeDocument/2006/relationships/font" Target="fonts/CrimsonPro-italic.ttf"/><Relationship Id="rId23" Type="http://schemas.openxmlformats.org/officeDocument/2006/relationships/font" Target="fonts/CrimsonPro-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Roboto-regular.ttf"/><Relationship Id="rId4" Type="http://schemas.openxmlformats.org/officeDocument/2006/relationships/font" Target="fonts/Roboto-bold.ttf"/><Relationship Id="rId9" Type="http://schemas.openxmlformats.org/officeDocument/2006/relationships/font" Target="fonts/Inter-italic.ttf"/><Relationship Id="rId26" Type="http://schemas.openxmlformats.org/officeDocument/2006/relationships/font" Target="fonts/HelveticaNeue-regular.ttf"/><Relationship Id="rId25" Type="http://schemas.openxmlformats.org/officeDocument/2006/relationships/font" Target="fonts/CrimsonPro-boldItalic.ttf"/><Relationship Id="rId28" Type="http://schemas.openxmlformats.org/officeDocument/2006/relationships/font" Target="fonts/HelveticaNeue-italic.ttf"/><Relationship Id="rId27" Type="http://schemas.openxmlformats.org/officeDocument/2006/relationships/font" Target="fonts/HelveticaNeue-bold.ttf"/><Relationship Id="rId5" Type="http://schemas.openxmlformats.org/officeDocument/2006/relationships/font" Target="fonts/Roboto-italic.ttf"/><Relationship Id="rId6" Type="http://schemas.openxmlformats.org/officeDocument/2006/relationships/font" Target="fonts/Roboto-boldItalic.ttf"/><Relationship Id="rId29" Type="http://schemas.openxmlformats.org/officeDocument/2006/relationships/font" Target="fonts/HelveticaNeue-boldItalic.ttf"/><Relationship Id="rId7" Type="http://schemas.openxmlformats.org/officeDocument/2006/relationships/font" Target="fonts/Inter-regular.ttf"/><Relationship Id="rId8" Type="http://schemas.openxmlformats.org/officeDocument/2006/relationships/font" Target="fonts/Inter-bold.ttf"/><Relationship Id="rId31" Type="http://schemas.openxmlformats.org/officeDocument/2006/relationships/font" Target="fonts/NotoSansSymbols-bold.ttf"/><Relationship Id="rId30" Type="http://schemas.openxmlformats.org/officeDocument/2006/relationships/font" Target="fonts/NotoSansSymbols-regular.ttf"/><Relationship Id="rId11" Type="http://schemas.openxmlformats.org/officeDocument/2006/relationships/font" Target="fonts/LibreBaskerville-regular.ttf"/><Relationship Id="rId33" Type="http://schemas.openxmlformats.org/officeDocument/2006/relationships/font" Target="fonts/CrimsonProSemiBold-bold.ttf"/><Relationship Id="rId10" Type="http://schemas.openxmlformats.org/officeDocument/2006/relationships/font" Target="fonts/Inter-boldItalic.ttf"/><Relationship Id="rId32" Type="http://schemas.openxmlformats.org/officeDocument/2006/relationships/font" Target="fonts/CrimsonProSemiBold-regular.ttf"/><Relationship Id="rId13" Type="http://schemas.openxmlformats.org/officeDocument/2006/relationships/font" Target="fonts/LibreBaskerville-italic.ttf"/><Relationship Id="rId35" Type="http://schemas.openxmlformats.org/officeDocument/2006/relationships/font" Target="fonts/CrimsonProSemiBold-boldItalic.ttf"/><Relationship Id="rId12" Type="http://schemas.openxmlformats.org/officeDocument/2006/relationships/font" Target="fonts/LibreBaskerville-bold.ttf"/><Relationship Id="rId34" Type="http://schemas.openxmlformats.org/officeDocument/2006/relationships/font" Target="fonts/CrimsonProSemiBold-italic.ttf"/><Relationship Id="rId15" Type="http://schemas.openxmlformats.org/officeDocument/2006/relationships/font" Target="fonts/WorkSans-bold.ttf"/><Relationship Id="rId14" Type="http://schemas.openxmlformats.org/officeDocument/2006/relationships/font" Target="fonts/WorkSans-regular.ttf"/><Relationship Id="rId17" Type="http://schemas.openxmlformats.org/officeDocument/2006/relationships/font" Target="fonts/WorkSans-boldItalic.ttf"/><Relationship Id="rId16" Type="http://schemas.openxmlformats.org/officeDocument/2006/relationships/font" Target="fonts/WorkSans-italic.ttf"/><Relationship Id="rId19" Type="http://schemas.openxmlformats.org/officeDocument/2006/relationships/font" Target="fonts/WorkSansSemiBold-bold.ttf"/><Relationship Id="rId18" Type="http://schemas.openxmlformats.org/officeDocument/2006/relationships/font" Target="fonts/WorkSansSemiBold-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